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F69BE" w14:textId="68D4B649" w:rsidR="006E596A" w:rsidRPr="00154EE7" w:rsidRDefault="00025C07" w:rsidP="008161CD">
      <w:pPr>
        <w:pStyle w:val="Heading3"/>
        <w:jc w:val="center"/>
        <w:rPr>
          <w:lang w:val="es-ES_tradnl"/>
        </w:rPr>
      </w:pPr>
      <w:r w:rsidRPr="00154EE7">
        <w:rPr>
          <w:lang w:val="es-ES_tradnl"/>
        </w:rPr>
        <w:t>Hoja de trabajo</w:t>
      </w:r>
    </w:p>
    <w:p w14:paraId="4846A270" w14:textId="4F369825" w:rsidR="008161CD" w:rsidRPr="00154EE7" w:rsidRDefault="00636538" w:rsidP="008161CD">
      <w:pPr>
        <w:pStyle w:val="Title"/>
        <w:jc w:val="center"/>
        <w:rPr>
          <w:lang w:val="es-ES_tradnl"/>
        </w:rPr>
      </w:pPr>
      <w:r w:rsidRPr="00154EE7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FD3B3" wp14:editId="25365835">
                <wp:simplePos x="0" y="0"/>
                <wp:positionH relativeFrom="column">
                  <wp:posOffset>-238125</wp:posOffset>
                </wp:positionH>
                <wp:positionV relativeFrom="paragraph">
                  <wp:posOffset>1355725</wp:posOffset>
                </wp:positionV>
                <wp:extent cx="6258296" cy="6162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296" cy="6162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07D7B" id="Rectangle 2" o:spid="_x0000_s1026" style="position:absolute;margin-left:-18.75pt;margin-top:106.75pt;width:492.8pt;height:48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" filled="f" strokecolor="#1f3763 [1604]" strokeweight="1pt"/>
            </w:pict>
          </mc:Fallback>
        </mc:AlternateContent>
      </w:r>
      <w:r w:rsidR="00025C07" w:rsidRPr="00154EE7">
        <w:rPr>
          <w:lang w:val="es-ES_tradnl"/>
        </w:rPr>
        <w:t xml:space="preserve"> Desde drogas hasta cambio climático: experimentos prácticos con </w:t>
      </w:r>
      <w:proofErr w:type="spellStart"/>
      <w:r w:rsidR="00025C07" w:rsidRPr="00154EE7">
        <w:rPr>
          <w:lang w:val="es-ES_tradnl"/>
        </w:rPr>
        <w:t>Daphnia</w:t>
      </w:r>
      <w:proofErr w:type="spellEnd"/>
      <w:r w:rsidR="00025C07" w:rsidRPr="00154EE7">
        <w:rPr>
          <w:lang w:val="es-ES_tradnl"/>
        </w:rPr>
        <w:t xml:space="preserve"> como organismo modelo</w:t>
      </w:r>
    </w:p>
    <w:p w14:paraId="11C5A51C" w14:textId="00B3CFF4" w:rsidR="00636538" w:rsidRPr="00154EE7" w:rsidRDefault="00025C07" w:rsidP="00636538">
      <w:pPr>
        <w:jc w:val="both"/>
        <w:rPr>
          <w:i/>
          <w:iCs/>
          <w:lang w:val="es-ES_tradnl"/>
        </w:rPr>
      </w:pPr>
      <w:bookmarkStart w:id="0" w:name="_Hlk109744610"/>
      <w:proofErr w:type="spellStart"/>
      <w:r w:rsidRPr="00154EE7">
        <w:rPr>
          <w:rFonts w:eastAsia="MS Gothic"/>
          <w:b/>
          <w:bCs/>
          <w:i/>
          <w:color w:val="4F81BD"/>
          <w:sz w:val="28"/>
          <w:szCs w:val="26"/>
          <w:lang w:val="es-ES_tradnl"/>
        </w:rPr>
        <w:t>Daphnia</w:t>
      </w:r>
      <w:proofErr w:type="spellEnd"/>
      <w:r w:rsidRPr="00154EE7">
        <w:rPr>
          <w:rFonts w:eastAsia="MS Gothic"/>
          <w:b/>
          <w:bCs/>
          <w:color w:val="4F81BD"/>
          <w:sz w:val="28"/>
          <w:szCs w:val="26"/>
          <w:lang w:val="es-ES_tradnl"/>
        </w:rPr>
        <w:t xml:space="preserve"> como organismos modelo</w:t>
      </w:r>
    </w:p>
    <w:p w14:paraId="4FB0C35E" w14:textId="68819E61" w:rsidR="00636538" w:rsidRPr="00154EE7" w:rsidRDefault="00636538" w:rsidP="00636538">
      <w:pPr>
        <w:jc w:val="both"/>
        <w:rPr>
          <w:lang w:val="es-ES_tradnl"/>
        </w:rPr>
      </w:pPr>
      <w:proofErr w:type="spellStart"/>
      <w:r w:rsidRPr="00154EE7">
        <w:rPr>
          <w:i/>
          <w:iCs/>
          <w:lang w:val="es-ES_tradnl"/>
        </w:rPr>
        <w:t>Daphnia</w:t>
      </w:r>
      <w:proofErr w:type="spellEnd"/>
      <w:r w:rsidRPr="00154EE7">
        <w:rPr>
          <w:lang w:val="es-ES_tradnl"/>
        </w:rPr>
        <w:t xml:space="preserve">, </w:t>
      </w:r>
      <w:r w:rsidR="00025C07" w:rsidRPr="00154EE7">
        <w:rPr>
          <w:lang w:val="es-ES_tradnl"/>
        </w:rPr>
        <w:t xml:space="preserve">una especie fundamental en </w:t>
      </w:r>
      <w:proofErr w:type="gramStart"/>
      <w:r w:rsidR="00025C07" w:rsidRPr="00154EE7">
        <w:rPr>
          <w:lang w:val="es-ES_tradnl"/>
        </w:rPr>
        <w:t>el  zooplancton</w:t>
      </w:r>
      <w:proofErr w:type="gramEnd"/>
      <w:r w:rsidR="00025C07" w:rsidRPr="00154EE7">
        <w:rPr>
          <w:lang w:val="es-ES_tradnl"/>
        </w:rPr>
        <w:t xml:space="preserve"> de agua dulce, es un organismo modelo que tiene muchas ventajas prácticas: es fácil de cultivar bajo condiciones de laboratorio, tiene un ciclo de vida corto, es de fácil manejo, tiene alta fecundidad, se reproduce de manera partenogenética y su mantenimiento es de bajo costo.</w:t>
      </w:r>
    </w:p>
    <w:p w14:paraId="4B43D034" w14:textId="4CC74A31" w:rsidR="00636538" w:rsidRPr="00154EE7" w:rsidRDefault="00025C07" w:rsidP="00636538">
      <w:pPr>
        <w:jc w:val="both"/>
        <w:rPr>
          <w:lang w:val="es-ES_tradnl"/>
        </w:rPr>
      </w:pPr>
      <w:r w:rsidRPr="00154EE7">
        <w:rPr>
          <w:iCs/>
          <w:lang w:val="es-ES_tradnl"/>
        </w:rPr>
        <w:t>Las</w:t>
      </w:r>
      <w:r w:rsidRPr="00154EE7">
        <w:rPr>
          <w:i/>
          <w:iCs/>
          <w:lang w:val="es-ES_tradnl"/>
        </w:rPr>
        <w:t xml:space="preserve"> </w:t>
      </w:r>
      <w:proofErr w:type="spellStart"/>
      <w:r w:rsidR="00636538" w:rsidRPr="00154EE7">
        <w:rPr>
          <w:i/>
          <w:iCs/>
          <w:lang w:val="es-ES_tradnl"/>
        </w:rPr>
        <w:t>Daphnia</w:t>
      </w:r>
      <w:proofErr w:type="spellEnd"/>
      <w:r w:rsidR="00636538" w:rsidRPr="00154EE7">
        <w:rPr>
          <w:i/>
          <w:iCs/>
          <w:lang w:val="es-ES_tradnl"/>
        </w:rPr>
        <w:t xml:space="preserve"> </w:t>
      </w:r>
      <w:r w:rsidRPr="00154EE7">
        <w:rPr>
          <w:lang w:val="es-ES_tradnl"/>
        </w:rPr>
        <w:t xml:space="preserve">son micro </w:t>
      </w:r>
      <w:proofErr w:type="gramStart"/>
      <w:r w:rsidRPr="00154EE7">
        <w:rPr>
          <w:lang w:val="es-ES_tradnl"/>
        </w:rPr>
        <w:t>crustáceos  (</w:t>
      </w:r>
      <w:proofErr w:type="gramEnd"/>
      <w:r w:rsidRPr="00154EE7">
        <w:rPr>
          <w:lang w:val="es-ES_tradnl"/>
        </w:rPr>
        <w:t xml:space="preserve">2-5 mm) que viven en entornos acuáticos de agua dulce, lagos o ríos con corrientes débiles. Se alimentan de algas y bacterias y son la presa de muchas especies de peces y de predadores invertebrados. Los movimientos de sus piernas en forma de hoja plana producen una corriente en el agua que permite la oxigenación y dirige hacia su boca partículas suspendidas muy pequeñas. Su alimentación es de filtro. Como todos los artrópodos, las </w:t>
      </w:r>
      <w:proofErr w:type="spellStart"/>
      <w:r w:rsidRPr="00154EE7">
        <w:rPr>
          <w:i/>
          <w:lang w:val="es-ES_tradnl"/>
        </w:rPr>
        <w:t>Daphnia</w:t>
      </w:r>
      <w:proofErr w:type="spellEnd"/>
      <w:r w:rsidRPr="00154EE7">
        <w:rPr>
          <w:lang w:val="es-ES_tradnl"/>
        </w:rPr>
        <w:t xml:space="preserve"> cambian su exoesqueleto en un periodo que depende principalmente de la temperatura (de 11 días a 10°C a 2 días a 25°C) y de la disponibilidad de alimento, hasta que llegan a su edad reproductiva.</w:t>
      </w:r>
    </w:p>
    <w:p w14:paraId="039739AE" w14:textId="4442E611" w:rsidR="00636538" w:rsidRPr="00154EE7" w:rsidRDefault="00154EE7" w:rsidP="00636538">
      <w:pPr>
        <w:jc w:val="both"/>
        <w:rPr>
          <w:lang w:val="es-ES_tradnl"/>
        </w:rPr>
      </w:pPr>
      <w:r w:rsidRPr="00154EE7">
        <w:rPr>
          <w:lang w:val="es-ES_tradnl"/>
        </w:rPr>
        <w:t xml:space="preserve">Gracias a su exoesqueleto translúcido y quitinoso es posible observar, bajo un microscopio o con binoculares de aumento, los órganos internos de las </w:t>
      </w:r>
      <w:proofErr w:type="spellStart"/>
      <w:r w:rsidRPr="00154EE7">
        <w:rPr>
          <w:i/>
          <w:iCs/>
          <w:lang w:val="es-ES_tradnl"/>
        </w:rPr>
        <w:t>Daphnia</w:t>
      </w:r>
      <w:proofErr w:type="spellEnd"/>
      <w:r w:rsidRPr="00154EE7">
        <w:rPr>
          <w:lang w:val="es-ES_tradnl"/>
        </w:rPr>
        <w:t xml:space="preserve"> como su tubo digestivo, su corazón latente, su gran ojo compuesto, huevos o embriones (en las hembras). Viven entre un mes y un año, tienen un ciclo de vida corto, y presentan una tasa de fecundidad alta con reproducción partenogenética bajo condiciones favorables. Por ser unos animales muy sensibles, y gracias a que sus respuestas biológicas fundamentales son muy similares a las de los humanos, se usan para estudiar los efectos de varias drogas sociales, como café, tabaco y alcohol, en su ritmo cardiaco. También se usan para evaluar la calidad del agua. Los ecosistemas de agua dulce, que son de los más amenazados alrededor del mundo, suministran agua potable y de irrigación, alimento (peces, crustáceos y moluscos), regulan el clima, evitan la erosión y son áreas recreativas para la sociedad. El cambio climático está aumentando la concentración de sal en aguas dulces, lo cual tiene un efecto drástico en la salud y la supervivencia de los organismos de agua dulce. Estos organismos necesitan mantener un balance osmótico entre la concentración de iones dentro de sus células y sus fluidos corporales; la salinidad del agua que les rodea tiene una gran influencia en este proceso.</w:t>
      </w:r>
    </w:p>
    <w:p w14:paraId="4A396E55" w14:textId="77777777" w:rsidR="00636538" w:rsidRPr="00154EE7" w:rsidRDefault="00636538" w:rsidP="00636538">
      <w:pPr>
        <w:rPr>
          <w:lang w:val="es-ES_tradnl"/>
        </w:rPr>
      </w:pPr>
      <w:bookmarkStart w:id="1" w:name="_heading=h.fsqe6pq4qu3p" w:colFirst="0" w:colLast="0"/>
      <w:bookmarkEnd w:id="1"/>
    </w:p>
    <w:p w14:paraId="5B8C7312" w14:textId="103146F6" w:rsidR="00636538" w:rsidRPr="00154EE7" w:rsidRDefault="00154EE7" w:rsidP="00636538">
      <w:pPr>
        <w:pStyle w:val="Heading2"/>
        <w:jc w:val="both"/>
        <w:rPr>
          <w:sz w:val="20"/>
          <w:szCs w:val="20"/>
          <w:lang w:val="es-ES_tradnl"/>
        </w:rPr>
      </w:pPr>
      <w:r w:rsidRPr="001B4EC8">
        <w:rPr>
          <w:lang w:val="es-MX"/>
        </w:rPr>
        <w:lastRenderedPageBreak/>
        <w:t xml:space="preserve">Actividad 1: </w:t>
      </w:r>
      <w:r w:rsidRPr="00A17D61">
        <w:rPr>
          <w:lang w:val="es-MX"/>
        </w:rPr>
        <w:t>A</w:t>
      </w:r>
      <w:r w:rsidRPr="001B4EC8">
        <w:rPr>
          <w:lang w:val="es-MX"/>
        </w:rPr>
        <w:t xml:space="preserve">umento y </w:t>
      </w:r>
      <w:r>
        <w:rPr>
          <w:lang w:val="es-MX"/>
        </w:rPr>
        <w:t>disminución del latido cardiaco</w:t>
      </w:r>
    </w:p>
    <w:p w14:paraId="36274F7C" w14:textId="77777777" w:rsidR="00636538" w:rsidRPr="00154EE7" w:rsidRDefault="00636538" w:rsidP="00636538">
      <w:pPr>
        <w:jc w:val="both"/>
        <w:rPr>
          <w:sz w:val="20"/>
          <w:szCs w:val="20"/>
          <w:lang w:val="es-ES_tradnl"/>
        </w:rPr>
      </w:pPr>
    </w:p>
    <w:tbl>
      <w:tblPr>
        <w:tblW w:w="8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2485"/>
        <w:gridCol w:w="2081"/>
        <w:gridCol w:w="2693"/>
      </w:tblGrid>
      <w:tr w:rsidR="00636538" w:rsidRPr="00154EE7" w14:paraId="0696F4B1" w14:textId="77777777" w:rsidTr="00154EE7">
        <w:trPr>
          <w:trHeight w:val="798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08A3" w14:textId="77777777" w:rsidR="00636538" w:rsidRPr="00154EE7" w:rsidRDefault="00636538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</w:p>
        </w:tc>
        <w:tc>
          <w:tcPr>
            <w:tcW w:w="2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59F4" w14:textId="71C3C755" w:rsidR="00636538" w:rsidRPr="00154EE7" w:rsidRDefault="00154EE7" w:rsidP="00154EE7">
            <w:pPr>
              <w:spacing w:line="240" w:lineRule="auto"/>
              <w:ind w:right="-572" w:hanging="2"/>
              <w:rPr>
                <w:lang w:val="es-ES_tradnl"/>
              </w:rPr>
            </w:pPr>
            <w:r w:rsidRPr="00154EE7">
              <w:rPr>
                <w:lang w:val="es-ES_tradnl"/>
              </w:rPr>
              <w:t>Predicción</w:t>
            </w:r>
            <w:r>
              <w:rPr>
                <w:lang w:val="es-ES_tradnl"/>
              </w:rPr>
              <w:t xml:space="preserve"> (</w:t>
            </w:r>
            <w:r w:rsidRPr="00154EE7">
              <w:rPr>
                <w:lang w:val="es-ES_tradnl"/>
              </w:rPr>
              <w:t>de acuerdo a la tabla abajo</w:t>
            </w:r>
            <w:r>
              <w:rPr>
                <w:lang w:val="es-ES_tradnl"/>
              </w:rPr>
              <w:t>)</w:t>
            </w: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433D" w14:textId="77777777" w:rsidR="00154EE7" w:rsidRDefault="00154EE7" w:rsidP="00636538">
            <w:pPr>
              <w:spacing w:line="240" w:lineRule="auto"/>
              <w:ind w:right="-572" w:hanging="2"/>
              <w:rPr>
                <w:lang w:val="es-ES_tradnl"/>
              </w:rPr>
            </w:pPr>
            <w:r w:rsidRPr="00154EE7">
              <w:rPr>
                <w:lang w:val="es-ES_tradnl"/>
              </w:rPr>
              <w:t>Ritmo cardiaco</w:t>
            </w:r>
          </w:p>
          <w:p w14:paraId="04EFA8B5" w14:textId="2D6F554D" w:rsidR="00636538" w:rsidRPr="00154EE7" w:rsidRDefault="00154EE7" w:rsidP="00636538">
            <w:pPr>
              <w:spacing w:line="240" w:lineRule="auto"/>
              <w:ind w:right="-572" w:hanging="2"/>
              <w:rPr>
                <w:lang w:val="es-ES_tradnl"/>
              </w:rPr>
            </w:pPr>
            <w:r w:rsidRPr="00154EE7">
              <w:rPr>
                <w:lang w:val="es-ES_tradnl"/>
              </w:rPr>
              <w:t>control (</w:t>
            </w:r>
            <w:proofErr w:type="spellStart"/>
            <w:r w:rsidRPr="00154EE7">
              <w:rPr>
                <w:lang w:val="es-ES_tradnl"/>
              </w:rPr>
              <w:t>lpm</w:t>
            </w:r>
            <w:proofErr w:type="spellEnd"/>
            <w:r w:rsidRPr="00154EE7">
              <w:rPr>
                <w:lang w:val="es-ES_tradnl"/>
              </w:rPr>
              <w:t>)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6844" w14:textId="77777777" w:rsidR="00154EE7" w:rsidRDefault="00154EE7" w:rsidP="00FA6BFC">
            <w:pPr>
              <w:spacing w:line="240" w:lineRule="auto"/>
              <w:ind w:right="-572" w:hanging="2"/>
              <w:rPr>
                <w:lang w:val="es-ES_tradnl"/>
              </w:rPr>
            </w:pPr>
            <w:r w:rsidRPr="00154EE7">
              <w:rPr>
                <w:lang w:val="es-ES_tradnl"/>
              </w:rPr>
              <w:t xml:space="preserve">Ritmo cardiaco </w:t>
            </w:r>
          </w:p>
          <w:p w14:paraId="7927CAAB" w14:textId="723BBD48" w:rsidR="00636538" w:rsidRPr="00154EE7" w:rsidRDefault="00154EE7" w:rsidP="00FA6BFC">
            <w:pPr>
              <w:spacing w:line="240" w:lineRule="auto"/>
              <w:ind w:right="-572" w:hanging="2"/>
              <w:rPr>
                <w:lang w:val="es-ES_tradnl"/>
              </w:rPr>
            </w:pPr>
            <w:r w:rsidRPr="00154EE7">
              <w:rPr>
                <w:lang w:val="es-ES_tradnl"/>
              </w:rPr>
              <w:t>experimental (</w:t>
            </w:r>
            <w:proofErr w:type="spellStart"/>
            <w:r w:rsidRPr="00154EE7">
              <w:rPr>
                <w:lang w:val="es-ES_tradnl"/>
              </w:rPr>
              <w:t>lpm</w:t>
            </w:r>
            <w:proofErr w:type="spellEnd"/>
            <w:r w:rsidRPr="00154EE7">
              <w:rPr>
                <w:lang w:val="es-ES_tradnl"/>
              </w:rPr>
              <w:t>)</w:t>
            </w:r>
          </w:p>
        </w:tc>
      </w:tr>
      <w:tr w:rsidR="00636538" w:rsidRPr="00154EE7" w14:paraId="1238361D" w14:textId="77777777" w:rsidTr="007C3F63"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D36F" w14:textId="7F8B4825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T</w:t>
            </w:r>
            <w:r w:rsidR="00154EE7">
              <w:rPr>
                <w:lang w:val="es-ES_tradnl"/>
              </w:rPr>
              <w:t>a</w:t>
            </w:r>
            <w:r w:rsidRPr="00154EE7">
              <w:rPr>
                <w:lang w:val="es-ES_tradnl"/>
              </w:rPr>
              <w:t>baco</w:t>
            </w:r>
          </w:p>
        </w:tc>
        <w:tc>
          <w:tcPr>
            <w:tcW w:w="2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3ECF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8435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FCC94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</w:tr>
      <w:tr w:rsidR="00636538" w:rsidRPr="00154EE7" w14:paraId="5E7F4D64" w14:textId="77777777" w:rsidTr="007C3F63">
        <w:trPr>
          <w:cantSplit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C30A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Alcohol (6%)</w:t>
            </w:r>
          </w:p>
        </w:tc>
        <w:tc>
          <w:tcPr>
            <w:tcW w:w="2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1B92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  <w:tc>
          <w:tcPr>
            <w:tcW w:w="208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67B6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8962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</w:tr>
      <w:tr w:rsidR="00636538" w:rsidRPr="00154EE7" w14:paraId="6308E6ED" w14:textId="77777777" w:rsidTr="007C3F63">
        <w:trPr>
          <w:trHeight w:val="750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D888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Alcohol (12%)</w:t>
            </w:r>
          </w:p>
        </w:tc>
        <w:tc>
          <w:tcPr>
            <w:tcW w:w="2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C621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  <w:tc>
          <w:tcPr>
            <w:tcW w:w="208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A8F7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08C9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</w:tr>
      <w:tr w:rsidR="00636538" w:rsidRPr="00154EE7" w14:paraId="2B98DC1A" w14:textId="77777777" w:rsidTr="007C3F63">
        <w:trPr>
          <w:trHeight w:val="527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FF1E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Alcohol (20%)</w:t>
            </w:r>
          </w:p>
        </w:tc>
        <w:tc>
          <w:tcPr>
            <w:tcW w:w="2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06C1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  <w:tc>
          <w:tcPr>
            <w:tcW w:w="208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E052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8B32" w14:textId="77777777" w:rsidR="00636538" w:rsidRPr="00154EE7" w:rsidRDefault="00636538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</w:p>
        </w:tc>
      </w:tr>
      <w:tr w:rsidR="00636538" w:rsidRPr="00154EE7" w14:paraId="16978292" w14:textId="77777777" w:rsidTr="007C3F63"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08A3E" w14:textId="0409EC79" w:rsidR="00636538" w:rsidRPr="00154EE7" w:rsidRDefault="00154EE7" w:rsidP="00546DA0">
            <w:pPr>
              <w:spacing w:after="0"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Café</w:t>
            </w:r>
          </w:p>
        </w:tc>
        <w:tc>
          <w:tcPr>
            <w:tcW w:w="2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3A3A" w14:textId="77777777" w:rsidR="00636538" w:rsidRPr="00154EE7" w:rsidRDefault="00636538" w:rsidP="00546DA0">
            <w:pPr>
              <w:spacing w:after="0"/>
              <w:jc w:val="both"/>
              <w:rPr>
                <w:lang w:val="es-ES_tradnl"/>
              </w:rPr>
            </w:pPr>
          </w:p>
        </w:tc>
        <w:tc>
          <w:tcPr>
            <w:tcW w:w="208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8469" w14:textId="77777777" w:rsidR="00636538" w:rsidRPr="00154EE7" w:rsidRDefault="00636538" w:rsidP="00546DA0">
            <w:pPr>
              <w:spacing w:after="0"/>
              <w:jc w:val="both"/>
              <w:rPr>
                <w:lang w:val="es-ES_tradnl"/>
              </w:rPr>
            </w:pP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729A" w14:textId="77777777" w:rsidR="00636538" w:rsidRPr="00154EE7" w:rsidRDefault="00636538" w:rsidP="00546DA0">
            <w:pPr>
              <w:spacing w:after="0"/>
              <w:jc w:val="both"/>
              <w:rPr>
                <w:lang w:val="es-ES_tradnl"/>
              </w:rPr>
            </w:pPr>
          </w:p>
        </w:tc>
      </w:tr>
    </w:tbl>
    <w:p w14:paraId="4D78E1FF" w14:textId="77777777" w:rsidR="00636538" w:rsidRPr="00154EE7" w:rsidRDefault="00636538" w:rsidP="00636538">
      <w:pPr>
        <w:ind w:left="1" w:hanging="3"/>
        <w:jc w:val="both"/>
        <w:rPr>
          <w:rFonts w:eastAsia="Arial" w:cs="Arial"/>
          <w:color w:val="256FC1"/>
          <w:lang w:val="es-ES_tradnl"/>
        </w:rPr>
      </w:pPr>
    </w:p>
    <w:p w14:paraId="3182CE00" w14:textId="68B59075" w:rsidR="00636538" w:rsidRPr="00154EE7" w:rsidRDefault="00154EE7" w:rsidP="00636538">
      <w:pPr>
        <w:spacing w:before="280" w:after="280" w:line="167" w:lineRule="auto"/>
        <w:ind w:hanging="2"/>
        <w:jc w:val="both"/>
        <w:rPr>
          <w:rFonts w:eastAsia="Arial" w:cs="Arial"/>
          <w:lang w:val="es-ES_tradnl"/>
        </w:rPr>
      </w:pPr>
      <w:r>
        <w:rPr>
          <w:rFonts w:eastAsia="Arial" w:cs="Arial"/>
          <w:lang w:val="es-ES_tradnl"/>
        </w:rPr>
        <w:t>Clave</w:t>
      </w:r>
      <w:r w:rsidR="00636538" w:rsidRPr="00154EE7">
        <w:rPr>
          <w:rFonts w:eastAsia="Arial" w:cs="Arial"/>
          <w:lang w:val="es-ES_tradnl"/>
        </w:rPr>
        <w:t>:</w:t>
      </w:r>
    </w:p>
    <w:tbl>
      <w:tblPr>
        <w:tblW w:w="5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5045"/>
      </w:tblGrid>
      <w:tr w:rsidR="00636538" w:rsidRPr="00154EE7" w14:paraId="28E6C068" w14:textId="77777777" w:rsidTr="00154EE7">
        <w:trPr>
          <w:cantSplit/>
          <w:trHeight w:val="33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B217" w14:textId="77777777" w:rsidR="00636538" w:rsidRPr="00154EE7" w:rsidRDefault="00636538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+++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D8E5" w14:textId="10ABD45A" w:rsidR="00636538" w:rsidRPr="00154EE7" w:rsidRDefault="00154EE7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I</w:t>
            </w:r>
            <w:r w:rsidRPr="00154EE7">
              <w:rPr>
                <w:lang w:val="es-ES_tradnl"/>
              </w:rPr>
              <w:t>ncremento significativo en el ritmo cardiaco</w:t>
            </w:r>
          </w:p>
        </w:tc>
      </w:tr>
      <w:tr w:rsidR="00636538" w:rsidRPr="00154EE7" w14:paraId="5CF076AC" w14:textId="77777777" w:rsidTr="00154EE7">
        <w:trPr>
          <w:cantSplit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1FE3" w14:textId="77777777" w:rsidR="00636538" w:rsidRPr="00154EE7" w:rsidRDefault="00636538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++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1397" w14:textId="756F0A4A" w:rsidR="00636538" w:rsidRPr="00154EE7" w:rsidRDefault="00154EE7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I</w:t>
            </w:r>
            <w:r w:rsidRPr="00154EE7">
              <w:rPr>
                <w:lang w:val="es-ES_tradnl"/>
              </w:rPr>
              <w:t>ncremento en el ritmo cardiaco</w:t>
            </w:r>
          </w:p>
        </w:tc>
      </w:tr>
      <w:tr w:rsidR="00636538" w:rsidRPr="00154EE7" w14:paraId="6C5FECD9" w14:textId="77777777" w:rsidTr="00154EE7">
        <w:trPr>
          <w:cantSplit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9721" w14:textId="77777777" w:rsidR="00636538" w:rsidRPr="00154EE7" w:rsidRDefault="00636538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+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7D04" w14:textId="2BEAC5CF" w:rsidR="00636538" w:rsidRPr="00154EE7" w:rsidRDefault="00154EE7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I</w:t>
            </w:r>
            <w:r w:rsidRPr="00154EE7">
              <w:rPr>
                <w:lang w:val="es-ES_tradnl"/>
              </w:rPr>
              <w:t>ncremento no significativo en el ritmo cardiaco</w:t>
            </w:r>
          </w:p>
        </w:tc>
      </w:tr>
      <w:tr w:rsidR="00636538" w:rsidRPr="00154EE7" w14:paraId="46DC3DBF" w14:textId="77777777" w:rsidTr="00154EE7">
        <w:trPr>
          <w:cantSplit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3E56" w14:textId="77777777" w:rsidR="00636538" w:rsidRPr="00154EE7" w:rsidRDefault="00636538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0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4CAC" w14:textId="57A734BC" w:rsidR="00636538" w:rsidRPr="00154EE7" w:rsidRDefault="00154EE7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Ningún cambio en el ritmo cardiaco</w:t>
            </w:r>
          </w:p>
        </w:tc>
      </w:tr>
      <w:tr w:rsidR="00636538" w:rsidRPr="00154EE7" w14:paraId="22AE3513" w14:textId="77777777" w:rsidTr="00154EE7">
        <w:trPr>
          <w:cantSplit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AB5F" w14:textId="77777777" w:rsidR="00636538" w:rsidRPr="00154EE7" w:rsidRDefault="00636538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−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0CF6" w14:textId="18876444" w:rsidR="00636538" w:rsidRPr="00154EE7" w:rsidRDefault="00154EE7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Disminución no significativa en el ritmo cardiaco</w:t>
            </w:r>
          </w:p>
        </w:tc>
      </w:tr>
      <w:tr w:rsidR="00636538" w:rsidRPr="00154EE7" w14:paraId="26019F4A" w14:textId="77777777" w:rsidTr="00154EE7">
        <w:trPr>
          <w:cantSplit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EF79" w14:textId="77777777" w:rsidR="00636538" w:rsidRPr="00154EE7" w:rsidRDefault="00636538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−−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B912" w14:textId="3F8C9687" w:rsidR="00636538" w:rsidRPr="00154EE7" w:rsidRDefault="00154EE7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Disminución en el ritmo cardiaco</w:t>
            </w:r>
          </w:p>
        </w:tc>
      </w:tr>
      <w:tr w:rsidR="00636538" w:rsidRPr="00154EE7" w14:paraId="059A3E3D" w14:textId="77777777" w:rsidTr="00154EE7">
        <w:trPr>
          <w:cantSplit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92C1" w14:textId="77777777" w:rsidR="00636538" w:rsidRPr="00154EE7" w:rsidRDefault="00636538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−−−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CAC9" w14:textId="7F9B3616" w:rsidR="00636538" w:rsidRPr="00154EE7" w:rsidRDefault="00154EE7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Disminución significativa en el ritmo cardiaco</w:t>
            </w:r>
          </w:p>
        </w:tc>
      </w:tr>
      <w:tr w:rsidR="00636538" w:rsidRPr="00154EE7" w14:paraId="50A13471" w14:textId="77777777" w:rsidTr="00154EE7">
        <w:trPr>
          <w:cantSplit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6D00" w14:textId="77777777" w:rsidR="00636538" w:rsidRPr="00154EE7" w:rsidRDefault="00636538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x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4D60" w14:textId="555158C9" w:rsidR="00636538" w:rsidRPr="00154EE7" w:rsidRDefault="00154EE7" w:rsidP="00FA6BFC">
            <w:pPr>
              <w:spacing w:line="240" w:lineRule="auto"/>
              <w:ind w:right="-572" w:hanging="2"/>
              <w:jc w:val="both"/>
              <w:rPr>
                <w:lang w:val="es-ES_tradnl"/>
              </w:rPr>
            </w:pPr>
            <w:r w:rsidRPr="00154EE7">
              <w:rPr>
                <w:lang w:val="es-ES_tradnl"/>
              </w:rPr>
              <w:t>Paro del corazón</w:t>
            </w:r>
          </w:p>
        </w:tc>
      </w:tr>
    </w:tbl>
    <w:p w14:paraId="5365A15A" w14:textId="77777777" w:rsidR="00636538" w:rsidRPr="00154EE7" w:rsidRDefault="00636538" w:rsidP="00636538">
      <w:pPr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1608DBF3" w14:textId="77777777" w:rsidR="00636538" w:rsidRPr="00154EE7" w:rsidRDefault="00636538" w:rsidP="00636538">
      <w:pPr>
        <w:jc w:val="both"/>
        <w:rPr>
          <w:lang w:val="es-ES_tradnl"/>
        </w:rPr>
      </w:pPr>
    </w:p>
    <w:p w14:paraId="709E9CAA" w14:textId="77777777" w:rsidR="00154EE7" w:rsidRDefault="00154EE7" w:rsidP="00636538">
      <w:pPr>
        <w:jc w:val="both"/>
        <w:rPr>
          <w:lang w:val="es-ES_tradnl"/>
        </w:rPr>
      </w:pPr>
    </w:p>
    <w:p w14:paraId="16C7EC46" w14:textId="77777777" w:rsidR="00154EE7" w:rsidRDefault="00154EE7" w:rsidP="00636538">
      <w:pPr>
        <w:jc w:val="both"/>
        <w:rPr>
          <w:lang w:val="es-ES_tradnl"/>
        </w:rPr>
      </w:pPr>
    </w:p>
    <w:p w14:paraId="7CEBCC6A" w14:textId="6B0F3210" w:rsidR="00636538" w:rsidRPr="00154EE7" w:rsidRDefault="00154EE7" w:rsidP="00636538">
      <w:pPr>
        <w:jc w:val="both"/>
        <w:rPr>
          <w:lang w:val="es-ES_tradnl"/>
        </w:rPr>
      </w:pPr>
      <w:r>
        <w:rPr>
          <w:lang w:val="es-ES_tradnl"/>
        </w:rPr>
        <w:lastRenderedPageBreak/>
        <w:t>Preguntas</w:t>
      </w:r>
    </w:p>
    <w:p w14:paraId="06BC758F" w14:textId="77777777" w:rsidR="00A73087" w:rsidRPr="00A73087" w:rsidRDefault="00A73087" w:rsidP="00F35E7A">
      <w:pPr>
        <w:numPr>
          <w:ilvl w:val="0"/>
          <w:numId w:val="15"/>
        </w:numPr>
        <w:spacing w:after="0" w:line="360" w:lineRule="auto"/>
        <w:rPr>
          <w:lang w:val="es-ES_tradnl"/>
        </w:rPr>
      </w:pPr>
      <w:r w:rsidRPr="00A73087">
        <w:rPr>
          <w:lang w:val="es-MX"/>
        </w:rPr>
        <w:t xml:space="preserve">¿Cuál es el propósito de mantener algunas </w:t>
      </w:r>
      <w:proofErr w:type="spellStart"/>
      <w:r w:rsidRPr="00A73087">
        <w:rPr>
          <w:i/>
          <w:iCs/>
          <w:lang w:val="es-MX"/>
        </w:rPr>
        <w:t>Daphnia</w:t>
      </w:r>
      <w:proofErr w:type="spellEnd"/>
      <w:r w:rsidRPr="00A73087">
        <w:rPr>
          <w:lang w:val="es-MX"/>
        </w:rPr>
        <w:t xml:space="preserve"> en agua pura?</w:t>
      </w:r>
    </w:p>
    <w:p w14:paraId="7D0DECB9" w14:textId="07CAB633" w:rsidR="00636538" w:rsidRPr="00154EE7" w:rsidRDefault="00636538" w:rsidP="00A73087">
      <w:pPr>
        <w:spacing w:after="0" w:line="360" w:lineRule="auto"/>
        <w:ind w:left="720"/>
        <w:rPr>
          <w:lang w:val="es-ES_tradnl"/>
        </w:rPr>
      </w:pPr>
      <w:r w:rsidRPr="00154EE7">
        <w:rPr>
          <w:lang w:val="es-ES_tradnl"/>
        </w:rPr>
        <w:t>______________________________________________________________________________________________________________________________________________________</w:t>
      </w:r>
    </w:p>
    <w:p w14:paraId="1A3F7CE8" w14:textId="2486004D" w:rsidR="00636538" w:rsidRPr="00154EE7" w:rsidRDefault="00A73087" w:rsidP="00F35E7A">
      <w:pPr>
        <w:numPr>
          <w:ilvl w:val="0"/>
          <w:numId w:val="15"/>
        </w:numPr>
        <w:spacing w:after="0" w:line="360" w:lineRule="auto"/>
        <w:rPr>
          <w:lang w:val="es-ES_tradnl"/>
        </w:rPr>
      </w:pPr>
      <w:r>
        <w:rPr>
          <w:lang w:val="es-MX"/>
        </w:rPr>
        <w:t xml:space="preserve">¿Por qué se usa un promedio de tres </w:t>
      </w:r>
      <w:r w:rsidRPr="00EE49E5">
        <w:rPr>
          <w:lang w:val="es-MX"/>
        </w:rPr>
        <w:t>series de</w:t>
      </w:r>
      <w:r w:rsidRPr="00B12B07">
        <w:rPr>
          <w:color w:val="0000FF"/>
          <w:lang w:val="es-MX"/>
        </w:rPr>
        <w:t xml:space="preserve"> </w:t>
      </w:r>
      <w:r>
        <w:rPr>
          <w:lang w:val="es-MX"/>
        </w:rPr>
        <w:t>latidos del corazón?</w:t>
      </w:r>
      <w:r w:rsidR="00636538" w:rsidRPr="00154EE7">
        <w:rPr>
          <w:lang w:val="es-ES_tradnl"/>
        </w:rPr>
        <w:t xml:space="preserve"> ___________________________________________________________________________</w:t>
      </w:r>
    </w:p>
    <w:p w14:paraId="10A781F6" w14:textId="51B088C4" w:rsidR="00636538" w:rsidRPr="00154EE7" w:rsidRDefault="00636538" w:rsidP="00F35E7A">
      <w:pPr>
        <w:spacing w:line="360" w:lineRule="auto"/>
        <w:ind w:left="720"/>
        <w:rPr>
          <w:lang w:val="es-ES_tradnl"/>
        </w:rPr>
      </w:pPr>
      <w:r w:rsidRPr="00154EE7">
        <w:rPr>
          <w:lang w:val="es-ES_tradnl"/>
        </w:rPr>
        <w:t>___________________________________________________________________________</w:t>
      </w:r>
    </w:p>
    <w:p w14:paraId="05317E42" w14:textId="1387AD46" w:rsidR="00636538" w:rsidRPr="00154EE7" w:rsidRDefault="00A73087" w:rsidP="00636538">
      <w:pPr>
        <w:numPr>
          <w:ilvl w:val="0"/>
          <w:numId w:val="15"/>
        </w:numPr>
        <w:spacing w:after="0" w:line="360" w:lineRule="auto"/>
        <w:jc w:val="both"/>
        <w:rPr>
          <w:lang w:val="es-ES_tradnl"/>
        </w:rPr>
      </w:pPr>
      <w:r w:rsidRPr="00A73087">
        <w:rPr>
          <w:lang w:val="es-MX"/>
        </w:rPr>
        <w:t xml:space="preserve">¿Por qué se usa una </w:t>
      </w:r>
      <w:proofErr w:type="spellStart"/>
      <w:r w:rsidRPr="00A73087">
        <w:rPr>
          <w:i/>
          <w:iCs/>
          <w:lang w:val="es-MX"/>
        </w:rPr>
        <w:t>Daphnia</w:t>
      </w:r>
      <w:proofErr w:type="spellEnd"/>
      <w:r w:rsidRPr="00A73087">
        <w:rPr>
          <w:lang w:val="es-MX"/>
        </w:rPr>
        <w:t xml:space="preserve"> nueva para cada una de las soluciones experimentales (drogas sociales) que se estudian?</w:t>
      </w:r>
    </w:p>
    <w:p w14:paraId="56C54CD1" w14:textId="27702F50" w:rsidR="00636538" w:rsidRPr="00154EE7" w:rsidRDefault="00636538" w:rsidP="00636538">
      <w:pPr>
        <w:spacing w:line="360" w:lineRule="auto"/>
        <w:ind w:left="720"/>
        <w:jc w:val="both"/>
        <w:rPr>
          <w:lang w:val="es-ES_tradnl"/>
        </w:rPr>
      </w:pPr>
      <w:r w:rsidRPr="00154EE7">
        <w:rPr>
          <w:lang w:val="es-ES_tradnl"/>
        </w:rPr>
        <w:t>______________________________________________________________________________________________________________________________________________________</w:t>
      </w:r>
    </w:p>
    <w:p w14:paraId="6A20D985" w14:textId="2050278E" w:rsidR="00636538" w:rsidRPr="00154EE7" w:rsidRDefault="00A73087" w:rsidP="00636538">
      <w:pPr>
        <w:numPr>
          <w:ilvl w:val="0"/>
          <w:numId w:val="15"/>
        </w:numPr>
        <w:spacing w:after="0" w:line="360" w:lineRule="auto"/>
        <w:jc w:val="both"/>
        <w:rPr>
          <w:lang w:val="es-ES_tradnl"/>
        </w:rPr>
      </w:pPr>
      <w:r>
        <w:rPr>
          <w:lang w:val="es-MX"/>
        </w:rPr>
        <w:t>¿Cuál es la ventaja/importancia de usar clones?</w:t>
      </w:r>
    </w:p>
    <w:p w14:paraId="0945BD3A" w14:textId="15087434" w:rsidR="00636538" w:rsidRPr="00154EE7" w:rsidRDefault="00636538" w:rsidP="00636538">
      <w:pPr>
        <w:spacing w:line="360" w:lineRule="auto"/>
        <w:ind w:left="720"/>
        <w:jc w:val="both"/>
        <w:rPr>
          <w:lang w:val="es-ES_tradnl"/>
        </w:rPr>
      </w:pPr>
      <w:r w:rsidRPr="00154EE7">
        <w:rPr>
          <w:lang w:val="es-ES_tradnl"/>
        </w:rPr>
        <w:t>______________________________________________________________________________________________________________________________________________________</w:t>
      </w:r>
    </w:p>
    <w:p w14:paraId="537921DA" w14:textId="601EAB18" w:rsidR="00636538" w:rsidRPr="00A73087" w:rsidRDefault="00A73087" w:rsidP="00A73087">
      <w:pPr>
        <w:pStyle w:val="ListParagraph"/>
        <w:numPr>
          <w:ilvl w:val="0"/>
          <w:numId w:val="15"/>
        </w:numPr>
        <w:rPr>
          <w:lang w:val="es-MX"/>
        </w:rPr>
      </w:pPr>
      <w:r w:rsidRPr="00A73087">
        <w:rPr>
          <w:lang w:val="es-MX"/>
        </w:rPr>
        <w:t>Compara las predicciones con los datos experimentales.</w:t>
      </w:r>
    </w:p>
    <w:p w14:paraId="6914827B" w14:textId="0996C925" w:rsidR="00636538" w:rsidRPr="00154EE7" w:rsidRDefault="00636538" w:rsidP="00636538">
      <w:pPr>
        <w:spacing w:after="0" w:line="360" w:lineRule="auto"/>
        <w:ind w:left="720"/>
        <w:jc w:val="both"/>
        <w:rPr>
          <w:lang w:val="es-ES_tradnl"/>
        </w:rPr>
      </w:pPr>
      <w:r w:rsidRPr="00154EE7">
        <w:rPr>
          <w:lang w:val="es-ES_tradnl"/>
        </w:rPr>
        <w:t>______________________________________________________________________________________________________________________________________________________</w:t>
      </w:r>
    </w:p>
    <w:p w14:paraId="52DEA42A" w14:textId="4EF8F36D" w:rsidR="00636538" w:rsidRPr="00154EE7" w:rsidRDefault="00636538" w:rsidP="00636538">
      <w:pPr>
        <w:spacing w:line="360" w:lineRule="auto"/>
        <w:ind w:left="720"/>
        <w:jc w:val="both"/>
        <w:rPr>
          <w:lang w:val="es-ES_tradnl"/>
        </w:rPr>
      </w:pPr>
      <w:r w:rsidRPr="00154EE7">
        <w:rPr>
          <w:lang w:val="es-ES_tradnl"/>
        </w:rPr>
        <w:t>___________________________________________________________________________</w:t>
      </w:r>
    </w:p>
    <w:p w14:paraId="424CC649" w14:textId="20E77130" w:rsidR="00636538" w:rsidRPr="00154EE7" w:rsidRDefault="00A73087" w:rsidP="00636538">
      <w:pPr>
        <w:numPr>
          <w:ilvl w:val="0"/>
          <w:numId w:val="15"/>
        </w:numPr>
        <w:spacing w:line="360" w:lineRule="auto"/>
        <w:jc w:val="both"/>
        <w:rPr>
          <w:lang w:val="es-ES_tradnl"/>
        </w:rPr>
      </w:pPr>
      <w:r>
        <w:rPr>
          <w:lang w:val="es-MX"/>
        </w:rPr>
        <w:t xml:space="preserve">Discutan cómo </w:t>
      </w:r>
      <w:proofErr w:type="spellStart"/>
      <w:r>
        <w:rPr>
          <w:i/>
          <w:iCs/>
          <w:lang w:val="es-MX"/>
        </w:rPr>
        <w:t>Daphnia</w:t>
      </w:r>
      <w:proofErr w:type="spellEnd"/>
      <w:r>
        <w:rPr>
          <w:lang w:val="es-MX"/>
        </w:rPr>
        <w:t xml:space="preserve"> es un modelo biológico adecuado para estudiar diferentes tipos de estresantes.</w:t>
      </w:r>
    </w:p>
    <w:p w14:paraId="165FAEFF" w14:textId="1FCD56F8" w:rsidR="00636538" w:rsidRPr="00154EE7" w:rsidRDefault="00636538" w:rsidP="00636538">
      <w:pPr>
        <w:spacing w:line="360" w:lineRule="auto"/>
        <w:ind w:left="720"/>
        <w:jc w:val="both"/>
        <w:rPr>
          <w:lang w:val="es-ES_tradnl"/>
        </w:rPr>
      </w:pPr>
      <w:r w:rsidRPr="00154EE7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92342" w14:textId="77777777" w:rsidR="00636538" w:rsidRPr="00154EE7" w:rsidRDefault="00636538" w:rsidP="00636538">
      <w:pPr>
        <w:rPr>
          <w:lang w:val="es-ES_tradnl"/>
        </w:rPr>
      </w:pPr>
      <w:bookmarkStart w:id="2" w:name="_heading=h.gqkejx3we14f" w:colFirst="0" w:colLast="0"/>
      <w:bookmarkEnd w:id="2"/>
    </w:p>
    <w:p w14:paraId="125A84C7" w14:textId="77777777" w:rsidR="00636538" w:rsidRPr="00154EE7" w:rsidRDefault="00636538" w:rsidP="00636538">
      <w:pPr>
        <w:rPr>
          <w:lang w:val="es-ES_tradnl"/>
        </w:rPr>
      </w:pPr>
    </w:p>
    <w:p w14:paraId="35A48C0D" w14:textId="77777777" w:rsidR="00636538" w:rsidRPr="00154EE7" w:rsidRDefault="00636538" w:rsidP="00636538">
      <w:pPr>
        <w:rPr>
          <w:lang w:val="es-ES_tradnl"/>
        </w:rPr>
      </w:pPr>
    </w:p>
    <w:p w14:paraId="049DACB0" w14:textId="0F354BE0" w:rsidR="00636538" w:rsidRPr="00154EE7" w:rsidRDefault="00636538" w:rsidP="00636538">
      <w:pPr>
        <w:rPr>
          <w:lang w:val="es-ES_tradnl"/>
        </w:rPr>
      </w:pPr>
    </w:p>
    <w:p w14:paraId="0AAC84C1" w14:textId="5ECFE14A" w:rsidR="00636538" w:rsidRPr="00154EE7" w:rsidRDefault="00636538" w:rsidP="00636538">
      <w:pPr>
        <w:rPr>
          <w:lang w:val="es-ES_tradnl"/>
        </w:rPr>
      </w:pPr>
    </w:p>
    <w:p w14:paraId="2FF686DF" w14:textId="372175CC" w:rsidR="00636538" w:rsidRPr="00154EE7" w:rsidRDefault="00A73087" w:rsidP="00636538">
      <w:pPr>
        <w:pStyle w:val="Heading2"/>
        <w:jc w:val="both"/>
        <w:rPr>
          <w:lang w:val="es-ES_tradnl"/>
        </w:rPr>
      </w:pPr>
      <w:bookmarkStart w:id="3" w:name="_GoBack"/>
      <w:bookmarkEnd w:id="3"/>
      <w:r w:rsidRPr="00F54BA6">
        <w:rPr>
          <w:lang w:val="es-MX"/>
        </w:rPr>
        <w:lastRenderedPageBreak/>
        <w:t xml:space="preserve">Actividad 2: Cambio climático: </w:t>
      </w:r>
      <w:r>
        <w:rPr>
          <w:lang w:val="es-MX"/>
        </w:rPr>
        <w:t>¿</w:t>
      </w:r>
      <w:r w:rsidRPr="00F54BA6">
        <w:rPr>
          <w:lang w:val="es-MX"/>
        </w:rPr>
        <w:t xml:space="preserve">cómo </w:t>
      </w:r>
      <w:r>
        <w:rPr>
          <w:lang w:val="es-MX"/>
        </w:rPr>
        <w:t xml:space="preserve">afecta a las </w:t>
      </w:r>
      <w:proofErr w:type="spellStart"/>
      <w:r>
        <w:rPr>
          <w:i/>
          <w:iCs/>
          <w:lang w:val="es-MX"/>
        </w:rPr>
        <w:t>Daphnia</w:t>
      </w:r>
      <w:proofErr w:type="spellEnd"/>
      <w:r>
        <w:rPr>
          <w:lang w:val="es-MX"/>
        </w:rPr>
        <w:t xml:space="preserve"> la exposición a la sal?</w:t>
      </w:r>
    </w:p>
    <w:p w14:paraId="7D074190" w14:textId="77777777" w:rsidR="00636538" w:rsidRPr="00154EE7" w:rsidRDefault="00636538" w:rsidP="00636538">
      <w:pPr>
        <w:ind w:left="1" w:hanging="3"/>
        <w:jc w:val="both"/>
        <w:rPr>
          <w:sz w:val="12"/>
          <w:szCs w:val="12"/>
          <w:lang w:val="es-ES_tradnl"/>
        </w:rPr>
      </w:pPr>
    </w:p>
    <w:tbl>
      <w:tblPr>
        <w:tblW w:w="9213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5"/>
        <w:gridCol w:w="795"/>
        <w:gridCol w:w="915"/>
        <w:gridCol w:w="840"/>
        <w:gridCol w:w="1808"/>
        <w:gridCol w:w="3240"/>
      </w:tblGrid>
      <w:tr w:rsidR="00636538" w:rsidRPr="00154EE7" w14:paraId="2809465A" w14:textId="77777777" w:rsidTr="00A73087">
        <w:trPr>
          <w:trHeight w:val="400"/>
        </w:trPr>
        <w:tc>
          <w:tcPr>
            <w:tcW w:w="1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B218F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  <w:r w:rsidRPr="00154EE7">
              <w:rPr>
                <w:rFonts w:eastAsia="Arial" w:cs="Arial"/>
                <w:lang w:val="es-ES_tradnl"/>
              </w:rPr>
              <w:t>NaCl (%)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2253" w14:textId="72219F4B" w:rsidR="00636538" w:rsidRPr="00154EE7" w:rsidRDefault="00A73087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  <w:r w:rsidRPr="00344B51">
              <w:rPr>
                <w:lang w:val="es-MX"/>
              </w:rPr>
              <w:t xml:space="preserve">Número de </w:t>
            </w:r>
            <w:proofErr w:type="spellStart"/>
            <w:r w:rsidRPr="00A73087">
              <w:rPr>
                <w:i/>
                <w:lang w:val="es-MX"/>
              </w:rPr>
              <w:t>Daphnia</w:t>
            </w:r>
            <w:proofErr w:type="spellEnd"/>
            <w:r w:rsidRPr="00344B51">
              <w:rPr>
                <w:lang w:val="es-MX"/>
              </w:rPr>
              <w:t xml:space="preserve"> que m</w:t>
            </w:r>
            <w:r>
              <w:rPr>
                <w:lang w:val="es-MX"/>
              </w:rPr>
              <w:t>urieron después de</w:t>
            </w:r>
          </w:p>
        </w:tc>
        <w:tc>
          <w:tcPr>
            <w:tcW w:w="18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868B" w14:textId="6DB0AE0D" w:rsidR="00636538" w:rsidRPr="00154EE7" w:rsidRDefault="00A73087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  <w:r w:rsidRPr="00344B51">
              <w:rPr>
                <w:lang w:val="es-MX"/>
              </w:rPr>
              <w:t>%</w:t>
            </w:r>
            <w:r>
              <w:rPr>
                <w:lang w:val="es-MX"/>
              </w:rPr>
              <w:t xml:space="preserve"> </w:t>
            </w:r>
            <w:r w:rsidRPr="00344B51">
              <w:rPr>
                <w:lang w:val="es-MX"/>
              </w:rPr>
              <w:t xml:space="preserve">de mortalidad (después de 20 </w:t>
            </w:r>
            <w:r>
              <w:rPr>
                <w:lang w:val="es-MX"/>
              </w:rPr>
              <w:t>min)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6BC5" w14:textId="6968A068" w:rsidR="00636538" w:rsidRPr="00154EE7" w:rsidRDefault="00A73087" w:rsidP="00A73087">
            <w:pPr>
              <w:spacing w:after="0" w:line="240" w:lineRule="auto"/>
              <w:ind w:hanging="2"/>
              <w:rPr>
                <w:rFonts w:eastAsia="Arial" w:cs="Arial"/>
                <w:lang w:val="es-ES_tradnl"/>
              </w:rPr>
            </w:pPr>
            <w:r w:rsidRPr="0059036A">
              <w:rPr>
                <w:lang w:val="es-MX"/>
              </w:rPr>
              <w:t>Observaciones sobre el comportamiento d</w:t>
            </w:r>
            <w:r>
              <w:rPr>
                <w:lang w:val="es-MX"/>
              </w:rPr>
              <w:t xml:space="preserve">e las </w:t>
            </w:r>
            <w:proofErr w:type="spellStart"/>
            <w:r w:rsidRPr="00A73087">
              <w:rPr>
                <w:i/>
                <w:lang w:val="es-MX"/>
              </w:rPr>
              <w:t>Daphnia</w:t>
            </w:r>
            <w:proofErr w:type="spellEnd"/>
          </w:p>
        </w:tc>
      </w:tr>
      <w:tr w:rsidR="00636538" w:rsidRPr="00154EE7" w14:paraId="6D71FDC9" w14:textId="77777777" w:rsidTr="00A73087">
        <w:trPr>
          <w:trHeight w:val="400"/>
        </w:trPr>
        <w:tc>
          <w:tcPr>
            <w:tcW w:w="1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9FC0" w14:textId="77777777" w:rsidR="00636538" w:rsidRPr="00154EE7" w:rsidRDefault="00636538" w:rsidP="00F35E7A">
            <w:pPr>
              <w:widowControl w:val="0"/>
              <w:spacing w:after="0"/>
              <w:rPr>
                <w:rFonts w:eastAsia="Arial" w:cs="Arial"/>
                <w:lang w:val="es-ES_tradnl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2CF0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  <w:r w:rsidRPr="00154EE7">
              <w:rPr>
                <w:rFonts w:eastAsia="Arial" w:cs="Arial"/>
                <w:lang w:val="es-ES_tradnl"/>
              </w:rPr>
              <w:t>5 min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E921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  <w:r w:rsidRPr="00154EE7">
              <w:rPr>
                <w:rFonts w:eastAsia="Arial" w:cs="Arial"/>
                <w:lang w:val="es-ES_tradnl"/>
              </w:rPr>
              <w:t>10 min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46B9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  <w:r w:rsidRPr="00154EE7">
              <w:rPr>
                <w:rFonts w:eastAsia="Arial" w:cs="Arial"/>
                <w:lang w:val="es-ES_tradnl"/>
              </w:rPr>
              <w:t>20 min</w:t>
            </w:r>
          </w:p>
        </w:tc>
        <w:tc>
          <w:tcPr>
            <w:tcW w:w="18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CF5F" w14:textId="77777777" w:rsidR="00636538" w:rsidRPr="00154EE7" w:rsidRDefault="00636538" w:rsidP="00F35E7A">
            <w:pPr>
              <w:widowControl w:val="0"/>
              <w:spacing w:after="0"/>
              <w:rPr>
                <w:rFonts w:eastAsia="Arial" w:cs="Arial"/>
                <w:lang w:val="es-ES_tradnl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30C6" w14:textId="77777777" w:rsidR="00636538" w:rsidRPr="00154EE7" w:rsidRDefault="00636538" w:rsidP="00F35E7A">
            <w:pPr>
              <w:widowControl w:val="0"/>
              <w:spacing w:after="0"/>
              <w:rPr>
                <w:rFonts w:eastAsia="Arial" w:cs="Arial"/>
                <w:lang w:val="es-ES_tradnl"/>
              </w:rPr>
            </w:pPr>
          </w:p>
        </w:tc>
      </w:tr>
      <w:tr w:rsidR="00636538" w:rsidRPr="00154EE7" w14:paraId="1694AB3F" w14:textId="77777777" w:rsidTr="00A73087">
        <w:trPr>
          <w:trHeight w:val="663"/>
        </w:trPr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EA66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  <w:r w:rsidRPr="00154EE7">
              <w:rPr>
                <w:rFonts w:eastAsia="Arial" w:cs="Arial"/>
                <w:lang w:val="es-ES_tradnl"/>
              </w:rPr>
              <w:t>0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37ED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5604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A5E8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6F94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4062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</w:tr>
      <w:tr w:rsidR="00636538" w:rsidRPr="00154EE7" w14:paraId="46243A89" w14:textId="77777777" w:rsidTr="00A73087">
        <w:trPr>
          <w:trHeight w:val="672"/>
        </w:trPr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A59D7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  <w:r w:rsidRPr="00154EE7">
              <w:rPr>
                <w:rFonts w:eastAsia="Arial" w:cs="Arial"/>
                <w:lang w:val="es-ES_tradnl"/>
              </w:rPr>
              <w:t>0.5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71A9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3118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313E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C1B53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061C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</w:tr>
      <w:tr w:rsidR="00636538" w:rsidRPr="00154EE7" w14:paraId="112E938D" w14:textId="77777777" w:rsidTr="00A73087">
        <w:trPr>
          <w:trHeight w:val="672"/>
        </w:trPr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75DA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  <w:r w:rsidRPr="00154EE7">
              <w:rPr>
                <w:rFonts w:eastAsia="Arial" w:cs="Arial"/>
                <w:lang w:val="es-ES_tradnl"/>
              </w:rPr>
              <w:t>1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3578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E715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C3BC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C922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DBEA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</w:tr>
      <w:tr w:rsidR="00636538" w:rsidRPr="00154EE7" w14:paraId="5C02BB00" w14:textId="77777777" w:rsidTr="00A73087">
        <w:trPr>
          <w:trHeight w:val="780"/>
        </w:trPr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3F25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  <w:r w:rsidRPr="00154EE7">
              <w:rPr>
                <w:rFonts w:eastAsia="Arial" w:cs="Arial"/>
                <w:lang w:val="es-ES_tradnl"/>
              </w:rPr>
              <w:t>1.5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4DC1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9A64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A76D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C3CF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C1CD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</w:tr>
      <w:tr w:rsidR="00636538" w:rsidRPr="00154EE7" w14:paraId="76735636" w14:textId="77777777" w:rsidTr="00A73087">
        <w:trPr>
          <w:trHeight w:val="852"/>
        </w:trPr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CD8F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  <w:r w:rsidRPr="00154EE7">
              <w:rPr>
                <w:rFonts w:eastAsia="Arial" w:cs="Arial"/>
                <w:lang w:val="es-ES_tradnl"/>
              </w:rPr>
              <w:t>2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C9A2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07DE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BC71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315E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8F6F" w14:textId="77777777" w:rsidR="00636538" w:rsidRPr="00154EE7" w:rsidRDefault="00636538" w:rsidP="00F35E7A">
            <w:pPr>
              <w:spacing w:after="0" w:line="240" w:lineRule="auto"/>
              <w:ind w:hanging="2"/>
              <w:jc w:val="both"/>
              <w:rPr>
                <w:rFonts w:eastAsia="Arial" w:cs="Arial"/>
                <w:lang w:val="es-ES_tradnl"/>
              </w:rPr>
            </w:pPr>
          </w:p>
        </w:tc>
      </w:tr>
    </w:tbl>
    <w:p w14:paraId="60471955" w14:textId="20D10434" w:rsidR="00636538" w:rsidRPr="00154EE7" w:rsidRDefault="00A73087" w:rsidP="00F35E7A">
      <w:pPr>
        <w:spacing w:before="240"/>
        <w:jc w:val="both"/>
        <w:rPr>
          <w:lang w:val="es-ES_tradnl"/>
        </w:rPr>
      </w:pPr>
      <w:r w:rsidRPr="00B12B07">
        <w:rPr>
          <w:lang w:val="es-ES"/>
        </w:rPr>
        <w:t>Preguntas</w:t>
      </w:r>
    </w:p>
    <w:p w14:paraId="22A3C3C6" w14:textId="37393D56" w:rsidR="00636538" w:rsidRPr="00154EE7" w:rsidRDefault="00A73087" w:rsidP="00F35E7A">
      <w:pPr>
        <w:numPr>
          <w:ilvl w:val="0"/>
          <w:numId w:val="16"/>
        </w:numPr>
        <w:spacing w:after="0" w:line="360" w:lineRule="auto"/>
        <w:rPr>
          <w:rFonts w:eastAsia="Calibri" w:cs="Calibri"/>
          <w:lang w:val="es-ES_tradnl"/>
        </w:rPr>
      </w:pPr>
      <w:r>
        <w:rPr>
          <w:lang w:val="es-MX"/>
        </w:rPr>
        <w:t>¿</w:t>
      </w:r>
      <w:r w:rsidRPr="00270601">
        <w:rPr>
          <w:lang w:val="es-MX"/>
        </w:rPr>
        <w:t>Cuál es el propósito d</w:t>
      </w:r>
      <w:r>
        <w:rPr>
          <w:lang w:val="es-MX"/>
        </w:rPr>
        <w:t xml:space="preserve">e mantener algunas </w:t>
      </w:r>
      <w:proofErr w:type="spellStart"/>
      <w:r>
        <w:rPr>
          <w:i/>
          <w:iCs/>
          <w:lang w:val="es-MX"/>
        </w:rPr>
        <w:t>Daphnia</w:t>
      </w:r>
      <w:proofErr w:type="spellEnd"/>
      <w:r>
        <w:rPr>
          <w:lang w:val="es-MX"/>
        </w:rPr>
        <w:t xml:space="preserve"> en agua pura?</w:t>
      </w:r>
    </w:p>
    <w:p w14:paraId="7F9A3A00" w14:textId="73A1F469" w:rsidR="00636538" w:rsidRPr="00154EE7" w:rsidRDefault="00636538" w:rsidP="00F35E7A">
      <w:pPr>
        <w:spacing w:after="0" w:line="360" w:lineRule="auto"/>
        <w:ind w:left="720"/>
        <w:rPr>
          <w:rFonts w:eastAsia="Calibri" w:cs="Calibri"/>
          <w:lang w:val="es-ES_tradnl"/>
        </w:rPr>
      </w:pPr>
      <w:r w:rsidRPr="00154EE7">
        <w:rPr>
          <w:rFonts w:eastAsia="Calibri" w:cs="Calibri"/>
          <w:lang w:val="es-ES_tradnl"/>
        </w:rPr>
        <w:t>______</w:t>
      </w:r>
      <w:r w:rsidR="00F35E7A" w:rsidRPr="00154EE7">
        <w:rPr>
          <w:rFonts w:eastAsia="Calibri" w:cs="Calibri"/>
          <w:lang w:val="es-ES_tradnl"/>
        </w:rPr>
        <w:t>_____</w:t>
      </w:r>
      <w:r w:rsidRPr="00154EE7">
        <w:rPr>
          <w:rFonts w:eastAsia="Calibri" w:cs="Calibri"/>
          <w:lang w:val="es-ES_tradnl"/>
        </w:rPr>
        <w:t>_______________________________________________________________________________________________________________________________</w:t>
      </w:r>
      <w:r w:rsidR="00F35E7A" w:rsidRPr="00154EE7">
        <w:rPr>
          <w:rFonts w:eastAsia="Calibri" w:cs="Calibri"/>
          <w:lang w:val="es-ES_tradnl"/>
        </w:rPr>
        <w:t>____________</w:t>
      </w:r>
    </w:p>
    <w:p w14:paraId="5AAFFF3F" w14:textId="300E04D0" w:rsidR="00636538" w:rsidRPr="00154EE7" w:rsidRDefault="00A73087" w:rsidP="00F35E7A">
      <w:pPr>
        <w:numPr>
          <w:ilvl w:val="0"/>
          <w:numId w:val="16"/>
        </w:numPr>
        <w:spacing w:after="0" w:line="360" w:lineRule="auto"/>
        <w:rPr>
          <w:rFonts w:eastAsia="Calibri" w:cs="Calibri"/>
          <w:lang w:val="es-ES_tradnl"/>
        </w:rPr>
      </w:pPr>
      <w:r w:rsidRPr="00270601">
        <w:rPr>
          <w:lang w:val="es-MX"/>
        </w:rPr>
        <w:t>Calcula el LC</w:t>
      </w:r>
      <w:r w:rsidRPr="00270601">
        <w:rPr>
          <w:vertAlign w:val="subscript"/>
          <w:lang w:val="es-MX"/>
        </w:rPr>
        <w:t>50</w:t>
      </w:r>
      <w:r w:rsidRPr="00270601">
        <w:rPr>
          <w:lang w:val="es-MX"/>
        </w:rPr>
        <w:t xml:space="preserve"> d</w:t>
      </w:r>
      <w:r>
        <w:rPr>
          <w:lang w:val="es-MX"/>
        </w:rPr>
        <w:t xml:space="preserve">el cloruro de sodio para </w:t>
      </w:r>
      <w:r w:rsidRPr="00975881">
        <w:rPr>
          <w:lang w:val="es-MX"/>
        </w:rPr>
        <w:t>las</w:t>
      </w:r>
      <w:r>
        <w:rPr>
          <w:lang w:val="es-MX"/>
        </w:rPr>
        <w:t xml:space="preserve"> </w:t>
      </w:r>
      <w:proofErr w:type="spellStart"/>
      <w:r>
        <w:rPr>
          <w:i/>
          <w:iCs/>
          <w:lang w:val="es-MX"/>
        </w:rPr>
        <w:t>Daphnia</w:t>
      </w:r>
      <w:proofErr w:type="spellEnd"/>
      <w:r>
        <w:rPr>
          <w:lang w:val="es-MX"/>
        </w:rPr>
        <w:t>.</w:t>
      </w:r>
    </w:p>
    <w:p w14:paraId="2CDFE76F" w14:textId="757F49E0" w:rsidR="00636538" w:rsidRPr="00154EE7" w:rsidRDefault="00636538" w:rsidP="00F35E7A">
      <w:pPr>
        <w:spacing w:after="0" w:line="360" w:lineRule="auto"/>
        <w:ind w:left="720"/>
        <w:rPr>
          <w:rFonts w:eastAsia="Calibri" w:cs="Calibri"/>
          <w:lang w:val="es-ES_tradnl"/>
        </w:rPr>
      </w:pPr>
      <w:r w:rsidRPr="00154EE7">
        <w:rPr>
          <w:rFonts w:eastAsia="Calibri" w:cs="Calibri"/>
          <w:lang w:val="es-ES_tradnl"/>
        </w:rPr>
        <w:t>______________________________________________________________________________________________________________________________________________________</w:t>
      </w:r>
    </w:p>
    <w:p w14:paraId="24BE551C" w14:textId="6E8C4333" w:rsidR="00636538" w:rsidRPr="00154EE7" w:rsidRDefault="00A73087" w:rsidP="00F35E7A">
      <w:pPr>
        <w:numPr>
          <w:ilvl w:val="0"/>
          <w:numId w:val="16"/>
        </w:numPr>
        <w:spacing w:after="0" w:line="360" w:lineRule="auto"/>
        <w:rPr>
          <w:rFonts w:eastAsia="Calibri" w:cs="Calibri"/>
          <w:lang w:val="es-ES_tradnl"/>
        </w:rPr>
      </w:pPr>
      <w:r>
        <w:rPr>
          <w:lang w:val="es-MX"/>
        </w:rPr>
        <w:t>¿</w:t>
      </w:r>
      <w:r w:rsidRPr="00270601">
        <w:rPr>
          <w:lang w:val="es-MX"/>
        </w:rPr>
        <w:t>Cuál crees que será e</w:t>
      </w:r>
      <w:r>
        <w:rPr>
          <w:lang w:val="es-MX"/>
        </w:rPr>
        <w:t xml:space="preserve">l efecto a largo plazo de la salinización en las poblaciones de </w:t>
      </w:r>
      <w:proofErr w:type="spellStart"/>
      <w:r>
        <w:rPr>
          <w:i/>
          <w:iCs/>
          <w:lang w:val="es-MX"/>
        </w:rPr>
        <w:t>Daphnia</w:t>
      </w:r>
      <w:proofErr w:type="spellEnd"/>
      <w:r>
        <w:rPr>
          <w:lang w:val="es-MX"/>
        </w:rPr>
        <w:t>?</w:t>
      </w:r>
    </w:p>
    <w:p w14:paraId="3B89DF33" w14:textId="0DE5DD78" w:rsidR="00636538" w:rsidRPr="00154EE7" w:rsidRDefault="00636538" w:rsidP="00F35E7A">
      <w:pPr>
        <w:spacing w:after="0" w:line="360" w:lineRule="auto"/>
        <w:ind w:left="720"/>
        <w:rPr>
          <w:rFonts w:eastAsia="Calibri" w:cs="Calibri"/>
          <w:lang w:val="es-ES_tradnl"/>
        </w:rPr>
      </w:pPr>
      <w:r w:rsidRPr="00154EE7">
        <w:rPr>
          <w:rFonts w:eastAsia="Calibri" w:cs="Calibri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35E7A" w:rsidRPr="00154EE7">
        <w:rPr>
          <w:rFonts w:eastAsia="Calibri" w:cs="Calibri"/>
          <w:lang w:val="es-ES_tradnl"/>
        </w:rPr>
        <w:t>__________________</w:t>
      </w:r>
    </w:p>
    <w:p w14:paraId="33448E8E" w14:textId="134DE799" w:rsidR="00636538" w:rsidRPr="00154EE7" w:rsidRDefault="00A73087" w:rsidP="00F35E7A">
      <w:pPr>
        <w:numPr>
          <w:ilvl w:val="0"/>
          <w:numId w:val="16"/>
        </w:numPr>
        <w:spacing w:after="0" w:line="360" w:lineRule="auto"/>
        <w:rPr>
          <w:rFonts w:eastAsia="Calibri" w:cs="Calibri"/>
          <w:lang w:val="es-ES_tradnl"/>
        </w:rPr>
      </w:pPr>
      <w:bookmarkStart w:id="4" w:name="_Hlk138255906"/>
      <w:r>
        <w:rPr>
          <w:lang w:val="es-MX"/>
        </w:rPr>
        <w:lastRenderedPageBreak/>
        <w:t>¿</w:t>
      </w:r>
      <w:r w:rsidRPr="00270601">
        <w:rPr>
          <w:lang w:val="es-MX"/>
        </w:rPr>
        <w:t xml:space="preserve">De qué </w:t>
      </w:r>
      <w:r>
        <w:rPr>
          <w:lang w:val="es-MX"/>
        </w:rPr>
        <w:t>forma</w:t>
      </w:r>
      <w:r w:rsidRPr="00270601">
        <w:rPr>
          <w:lang w:val="es-MX"/>
        </w:rPr>
        <w:t>s puede a</w:t>
      </w:r>
      <w:r>
        <w:rPr>
          <w:lang w:val="es-MX"/>
        </w:rPr>
        <w:t>fectar el cambio climático a los ecosistemas de agua dulce?</w:t>
      </w:r>
      <w:bookmarkEnd w:id="4"/>
    </w:p>
    <w:p w14:paraId="681DAE0F" w14:textId="67C67874" w:rsidR="00636538" w:rsidRPr="00154EE7" w:rsidRDefault="00636538" w:rsidP="00F35E7A">
      <w:pPr>
        <w:spacing w:after="0" w:line="360" w:lineRule="auto"/>
        <w:ind w:left="720"/>
        <w:rPr>
          <w:rFonts w:eastAsia="Calibri" w:cs="Calibri"/>
          <w:lang w:val="es-ES_tradnl"/>
        </w:rPr>
      </w:pPr>
      <w:r w:rsidRPr="00154EE7">
        <w:rPr>
          <w:rFonts w:eastAsia="Calibri" w:cs="Calibri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35E7A" w:rsidRPr="00154EE7">
        <w:rPr>
          <w:rFonts w:eastAsia="Calibri" w:cs="Calibri"/>
          <w:lang w:val="es-ES_tradnl"/>
        </w:rPr>
        <w:t>__________________</w:t>
      </w:r>
    </w:p>
    <w:p w14:paraId="68DE1A9B" w14:textId="77777777" w:rsidR="00A73087" w:rsidRDefault="00A73087" w:rsidP="00A73087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es-ES_tradnl"/>
        </w:rPr>
      </w:pPr>
      <w:bookmarkStart w:id="5" w:name="_heading=h.30j0zll" w:colFirst="0" w:colLast="0"/>
      <w:bookmarkEnd w:id="0"/>
      <w:bookmarkEnd w:id="5"/>
      <w:r w:rsidRPr="00A73087">
        <w:rPr>
          <w:lang w:val="es-ES_tradnl"/>
        </w:rPr>
        <w:t>¿Se te ocurren algunas repercusiones que estas investigaciones puedan tener en poblaciones humanas?</w:t>
      </w:r>
    </w:p>
    <w:p w14:paraId="7200E872" w14:textId="64B758FF" w:rsidR="00F35E7A" w:rsidRPr="00A73087" w:rsidRDefault="00636538" w:rsidP="00A73087">
      <w:pPr>
        <w:pStyle w:val="ListParagraph"/>
        <w:spacing w:line="360" w:lineRule="auto"/>
        <w:jc w:val="both"/>
        <w:rPr>
          <w:lang w:val="es-ES_tradnl"/>
        </w:rPr>
      </w:pPr>
      <w:r w:rsidRPr="00A73087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35E7A" w:rsidRPr="00A73087">
        <w:rPr>
          <w:lang w:val="es-ES_tradnl"/>
        </w:rPr>
        <w:t>__________________</w:t>
      </w:r>
    </w:p>
    <w:sectPr w:rsidR="00F35E7A" w:rsidRPr="00A73087" w:rsidSect="002116BA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8161CD">
      <w:r>
        <w:separator/>
      </w:r>
    </w:p>
  </w:endnote>
  <w:endnote w:type="continuationSeparator" w:id="0">
    <w:p w14:paraId="7CE00A83" w14:textId="77777777" w:rsidR="00A04E9D" w:rsidRDefault="00A04E9D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lassico URW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09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91331" w14:textId="7B70FD40" w:rsidR="00710398" w:rsidRDefault="007103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A5FF5" w14:textId="75E8B087" w:rsidR="008835DC" w:rsidRPr="00034DF7" w:rsidRDefault="008835DC" w:rsidP="00034DF7">
    <w:pPr>
      <w:pStyle w:val="Footer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8161CD">
      <w:r>
        <w:separator/>
      </w:r>
    </w:p>
  </w:footnote>
  <w:footnote w:type="continuationSeparator" w:id="0">
    <w:p w14:paraId="2284E161" w14:textId="77777777" w:rsidR="00A04E9D" w:rsidRDefault="00A04E9D" w:rsidP="008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B1BE" w14:textId="4E1BEBEE" w:rsidR="008835DC" w:rsidRDefault="00E7210E" w:rsidP="0055425E">
    <w:pPr>
      <w:pStyle w:val="Header"/>
      <w:spacing w:after="0" w:line="240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B667CDE" wp14:editId="54D156D8">
          <wp:simplePos x="0" y="0"/>
          <wp:positionH relativeFrom="margin">
            <wp:posOffset>4686871</wp:posOffset>
          </wp:positionH>
          <wp:positionV relativeFrom="margin">
            <wp:posOffset>-1013465</wp:posOffset>
          </wp:positionV>
          <wp:extent cx="985350" cy="705600"/>
          <wp:effectExtent l="0" t="0" r="5715" b="0"/>
          <wp:wrapSquare wrapText="bothSides"/>
          <wp:docPr id="11" name="Picture 1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35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35DC">
      <w:t>Issue 5</w:t>
    </w:r>
    <w:r w:rsidR="00636538">
      <w:t>9</w:t>
    </w:r>
    <w:r w:rsidR="008835DC">
      <w:t xml:space="preserve"> – </w:t>
    </w:r>
    <w:r w:rsidR="00636538">
      <w:t>September 2022</w:t>
    </w:r>
  </w:p>
  <w:p w14:paraId="2036E819" w14:textId="205EE129" w:rsidR="00A73087" w:rsidRPr="00A73087" w:rsidRDefault="00A73087" w:rsidP="0055425E">
    <w:pPr>
      <w:pStyle w:val="Header"/>
      <w:spacing w:after="0" w:line="240" w:lineRule="auto"/>
    </w:pPr>
    <w:r w:rsidRPr="00A73087">
      <w:rPr>
        <w:lang w:val="es-MX"/>
      </w:rPr>
      <w:t xml:space="preserve">Traducido por Kethrin </w:t>
    </w:r>
    <w:proofErr w:type="spellStart"/>
    <w:r w:rsidRPr="00A73087">
      <w:rPr>
        <w:lang w:val="es-MX"/>
      </w:rPr>
      <w:t>Lases</w:t>
    </w:r>
    <w:proofErr w:type="spellEnd"/>
    <w:r w:rsidRPr="00A73087">
      <w:rPr>
        <w:lang w:val="es-MX"/>
      </w:rPr>
      <w:t>-Johnson</w:t>
    </w:r>
  </w:p>
  <w:p w14:paraId="7C6F181C" w14:textId="3088B1AD" w:rsidR="008835DC" w:rsidRDefault="008835DC" w:rsidP="0055425E">
    <w:pPr>
      <w:pStyle w:val="Header"/>
      <w:spacing w:after="0" w:line="240" w:lineRule="auto"/>
      <w:jc w:val="right"/>
    </w:pPr>
  </w:p>
  <w:p w14:paraId="6825C0FC" w14:textId="77777777" w:rsidR="00E7210E" w:rsidRDefault="00E7210E" w:rsidP="0055425E">
    <w:pPr>
      <w:pStyle w:val="Header"/>
      <w:spacing w:after="0" w:line="240" w:lineRule="auto"/>
      <w:jc w:val="right"/>
    </w:pPr>
  </w:p>
  <w:p w14:paraId="083CCD01" w14:textId="77777777" w:rsidR="0055425E" w:rsidRDefault="0055425E" w:rsidP="0055425E">
    <w:pPr>
      <w:pStyle w:val="Header"/>
      <w:spacing w:after="0"/>
      <w:jc w:val="right"/>
    </w:pPr>
  </w:p>
  <w:p w14:paraId="767C16D3" w14:textId="20DE38FC" w:rsidR="00F119ED" w:rsidRDefault="00F119ED" w:rsidP="00565027">
    <w:pPr>
      <w:pStyle w:val="Header"/>
      <w:jc w:val="right"/>
    </w:pPr>
    <w:r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809D9"/>
    <w:multiLevelType w:val="multilevel"/>
    <w:tmpl w:val="4D10A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0D7E30"/>
    <w:multiLevelType w:val="multilevel"/>
    <w:tmpl w:val="4D10A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13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MqoFAKZyOU4tAAAA"/>
  </w:docVars>
  <w:rsids>
    <w:rsidRoot w:val="00672BB2"/>
    <w:rsid w:val="0000027A"/>
    <w:rsid w:val="00001F2A"/>
    <w:rsid w:val="00025C07"/>
    <w:rsid w:val="00034DF7"/>
    <w:rsid w:val="000367ED"/>
    <w:rsid w:val="000C2F59"/>
    <w:rsid w:val="000D2C72"/>
    <w:rsid w:val="000E34E4"/>
    <w:rsid w:val="000E397F"/>
    <w:rsid w:val="000E6C36"/>
    <w:rsid w:val="000F38C0"/>
    <w:rsid w:val="00113C74"/>
    <w:rsid w:val="0012095D"/>
    <w:rsid w:val="001320F2"/>
    <w:rsid w:val="00154CBD"/>
    <w:rsid w:val="00154EE7"/>
    <w:rsid w:val="001660BF"/>
    <w:rsid w:val="001B6450"/>
    <w:rsid w:val="001C1BE0"/>
    <w:rsid w:val="001C2417"/>
    <w:rsid w:val="001E1236"/>
    <w:rsid w:val="002116BA"/>
    <w:rsid w:val="0021242A"/>
    <w:rsid w:val="00286588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B263B"/>
    <w:rsid w:val="003B4B30"/>
    <w:rsid w:val="003C27EC"/>
    <w:rsid w:val="004174B0"/>
    <w:rsid w:val="004176BD"/>
    <w:rsid w:val="004B410B"/>
    <w:rsid w:val="004C54F7"/>
    <w:rsid w:val="004E2361"/>
    <w:rsid w:val="005256DB"/>
    <w:rsid w:val="005327BE"/>
    <w:rsid w:val="00546DA0"/>
    <w:rsid w:val="0055425E"/>
    <w:rsid w:val="00565027"/>
    <w:rsid w:val="005928D7"/>
    <w:rsid w:val="005C03C6"/>
    <w:rsid w:val="005D01E4"/>
    <w:rsid w:val="005D4028"/>
    <w:rsid w:val="00636538"/>
    <w:rsid w:val="00672BB2"/>
    <w:rsid w:val="00690926"/>
    <w:rsid w:val="006B6402"/>
    <w:rsid w:val="006C0937"/>
    <w:rsid w:val="006E596A"/>
    <w:rsid w:val="00710398"/>
    <w:rsid w:val="0072466E"/>
    <w:rsid w:val="007409C1"/>
    <w:rsid w:val="00742C51"/>
    <w:rsid w:val="007526C2"/>
    <w:rsid w:val="00754C31"/>
    <w:rsid w:val="00765333"/>
    <w:rsid w:val="007B5E09"/>
    <w:rsid w:val="007C3F63"/>
    <w:rsid w:val="007E5AA6"/>
    <w:rsid w:val="008161CD"/>
    <w:rsid w:val="00816788"/>
    <w:rsid w:val="00831DB2"/>
    <w:rsid w:val="00834BDF"/>
    <w:rsid w:val="008743C9"/>
    <w:rsid w:val="008835DC"/>
    <w:rsid w:val="00897D70"/>
    <w:rsid w:val="009304CB"/>
    <w:rsid w:val="009843C7"/>
    <w:rsid w:val="009849E0"/>
    <w:rsid w:val="00992A05"/>
    <w:rsid w:val="009C4DBA"/>
    <w:rsid w:val="009E771E"/>
    <w:rsid w:val="00A04E9D"/>
    <w:rsid w:val="00A601B3"/>
    <w:rsid w:val="00A61ABA"/>
    <w:rsid w:val="00A62D02"/>
    <w:rsid w:val="00A73087"/>
    <w:rsid w:val="00A86458"/>
    <w:rsid w:val="00AA5DEA"/>
    <w:rsid w:val="00AB17A6"/>
    <w:rsid w:val="00AC273D"/>
    <w:rsid w:val="00AF0AD5"/>
    <w:rsid w:val="00B512D8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D01C81"/>
    <w:rsid w:val="00D60D7A"/>
    <w:rsid w:val="00DA3EAC"/>
    <w:rsid w:val="00DA442E"/>
    <w:rsid w:val="00DA774C"/>
    <w:rsid w:val="00DB6642"/>
    <w:rsid w:val="00DC487B"/>
    <w:rsid w:val="00DF6C8C"/>
    <w:rsid w:val="00E13BF7"/>
    <w:rsid w:val="00E1708B"/>
    <w:rsid w:val="00E64F5B"/>
    <w:rsid w:val="00E665A6"/>
    <w:rsid w:val="00E7210E"/>
    <w:rsid w:val="00EC1A97"/>
    <w:rsid w:val="00EC2D96"/>
    <w:rsid w:val="00EC604C"/>
    <w:rsid w:val="00ED6232"/>
    <w:rsid w:val="00EE6CB6"/>
    <w:rsid w:val="00F101BF"/>
    <w:rsid w:val="00F11306"/>
    <w:rsid w:val="00F119ED"/>
    <w:rsid w:val="00F132A5"/>
    <w:rsid w:val="00F20EC4"/>
    <w:rsid w:val="00F357B4"/>
    <w:rsid w:val="00F35E7A"/>
    <w:rsid w:val="00F4417A"/>
    <w:rsid w:val="00F84E6E"/>
    <w:rsid w:val="00FA08A6"/>
    <w:rsid w:val="00FA5C57"/>
    <w:rsid w:val="00FB5244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88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6A"/>
    <w:pP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E596A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8658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705</Words>
  <Characters>5583</Characters>
  <Application>Microsoft Office Word</Application>
  <DocSecurity>0</DocSecurity>
  <Lines>186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Rosaria Cercola</cp:lastModifiedBy>
  <cp:revision>22</cp:revision>
  <dcterms:created xsi:type="dcterms:W3CDTF">2021-04-14T12:04:00Z</dcterms:created>
  <dcterms:modified xsi:type="dcterms:W3CDTF">2023-06-21T14:13:00Z</dcterms:modified>
</cp:coreProperties>
</file>