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DF5B" w14:textId="7F4E634E" w:rsidR="006C25C9" w:rsidRPr="00125493" w:rsidRDefault="00125493" w:rsidP="00125493">
      <w:pPr>
        <w:pStyle w:val="Heading3"/>
      </w:pPr>
      <w:r w:rsidRPr="00125493">
        <w:t>Extension Activity</w:t>
      </w:r>
    </w:p>
    <w:p w14:paraId="367F07AB" w14:textId="0C6A7B10" w:rsidR="006C25C9" w:rsidRPr="00125493" w:rsidRDefault="006C25C9" w:rsidP="00125493">
      <w:pPr>
        <w:pStyle w:val="Title"/>
      </w:pPr>
      <w:r w:rsidRPr="00125493">
        <w:t xml:space="preserve">Exponential growth </w:t>
      </w:r>
      <w:r w:rsidR="00125493" w:rsidRPr="00125493">
        <w:t>2: real-life lessons from the COVID-19 pandemic</w:t>
      </w:r>
    </w:p>
    <w:p w14:paraId="40548A42" w14:textId="77777777" w:rsidR="00AD3E36" w:rsidRPr="00AD3E36" w:rsidRDefault="00AD3E36" w:rsidP="00AD3E36">
      <w:pPr>
        <w:rPr>
          <w:rFonts w:eastAsia="MS Gothic"/>
          <w:bCs/>
          <w:color w:val="4F81BD"/>
          <w:sz w:val="28"/>
          <w:szCs w:val="26"/>
        </w:rPr>
      </w:pPr>
      <w:r w:rsidRPr="00AD3E36">
        <w:rPr>
          <w:rFonts w:eastAsia="MS Gothic"/>
          <w:bCs/>
          <w:color w:val="4F81BD"/>
          <w:sz w:val="28"/>
          <w:szCs w:val="26"/>
        </w:rPr>
        <w:t>Activity 1 – The invention of chess</w:t>
      </w:r>
    </w:p>
    <w:p w14:paraId="3EED6C61" w14:textId="77777777" w:rsidR="00AD3E36" w:rsidRPr="00AD3E36" w:rsidRDefault="00AD3E36" w:rsidP="00AD3E36">
      <w:r w:rsidRPr="00AD3E36">
        <w:t>“One grain of rice, representing the first square of a chessboard. Two grains for the second square. Four grains for the next. Then eight, 16, 32… doubling for each successive square until the 64th and last square is counted.”</w:t>
      </w:r>
    </w:p>
    <w:p w14:paraId="356394BD" w14:textId="77777777" w:rsidR="00AD3E36" w:rsidRPr="00AD3E36" w:rsidRDefault="00AD3E36" w:rsidP="00AD3E36">
      <w:r w:rsidRPr="00AD3E36">
        <w:t>Task: Find out how many grains of rice are on the 64th square:</w:t>
      </w:r>
    </w:p>
    <w:p w14:paraId="2659B9A3" w14:textId="5B337ADB" w:rsidR="00125493" w:rsidRDefault="00125493" w:rsidP="00125493">
      <w:pPr>
        <w:pStyle w:val="ListParagraph"/>
      </w:pPr>
    </w:p>
    <w:tbl>
      <w:tblPr>
        <w:tblStyle w:val="TableGrid"/>
        <w:tblW w:w="0" w:type="auto"/>
        <w:tblLook w:val="04A0" w:firstRow="1" w:lastRow="0" w:firstColumn="1" w:lastColumn="0" w:noHBand="0" w:noVBand="1"/>
      </w:tblPr>
      <w:tblGrid>
        <w:gridCol w:w="1027"/>
        <w:gridCol w:w="886"/>
        <w:gridCol w:w="887"/>
        <w:gridCol w:w="887"/>
        <w:gridCol w:w="887"/>
        <w:gridCol w:w="887"/>
        <w:gridCol w:w="887"/>
        <w:gridCol w:w="887"/>
        <w:gridCol w:w="896"/>
        <w:gridCol w:w="885"/>
      </w:tblGrid>
      <w:tr w:rsidR="00AD3E36" w:rsidRPr="009062B6" w14:paraId="5115834D" w14:textId="77777777" w:rsidTr="00E70788">
        <w:tc>
          <w:tcPr>
            <w:tcW w:w="928" w:type="dxa"/>
          </w:tcPr>
          <w:p w14:paraId="4887C736" w14:textId="77777777" w:rsidR="00AD3E36" w:rsidRPr="009062B6" w:rsidRDefault="00AD3E36" w:rsidP="00E70788">
            <w:pPr>
              <w:rPr>
                <w:sz w:val="23"/>
                <w:szCs w:val="23"/>
              </w:rPr>
            </w:pPr>
            <w:r w:rsidRPr="009062B6">
              <w:rPr>
                <w:sz w:val="23"/>
                <w:szCs w:val="23"/>
              </w:rPr>
              <w:t>Square</w:t>
            </w:r>
          </w:p>
        </w:tc>
        <w:tc>
          <w:tcPr>
            <w:tcW w:w="928" w:type="dxa"/>
          </w:tcPr>
          <w:p w14:paraId="1BF23DA8" w14:textId="77777777" w:rsidR="00AD3E36" w:rsidRPr="009062B6" w:rsidRDefault="00AD3E36" w:rsidP="00E70788">
            <w:pPr>
              <w:rPr>
                <w:sz w:val="23"/>
                <w:szCs w:val="23"/>
              </w:rPr>
            </w:pPr>
            <w:r w:rsidRPr="009062B6">
              <w:rPr>
                <w:sz w:val="23"/>
                <w:szCs w:val="23"/>
              </w:rPr>
              <w:t>1</w:t>
            </w:r>
          </w:p>
        </w:tc>
        <w:tc>
          <w:tcPr>
            <w:tcW w:w="929" w:type="dxa"/>
          </w:tcPr>
          <w:p w14:paraId="3734241B" w14:textId="77777777" w:rsidR="00AD3E36" w:rsidRPr="009062B6" w:rsidRDefault="00AD3E36" w:rsidP="00E70788">
            <w:pPr>
              <w:rPr>
                <w:sz w:val="23"/>
                <w:szCs w:val="23"/>
              </w:rPr>
            </w:pPr>
            <w:r w:rsidRPr="009062B6">
              <w:rPr>
                <w:sz w:val="23"/>
                <w:szCs w:val="23"/>
              </w:rPr>
              <w:t>2</w:t>
            </w:r>
          </w:p>
        </w:tc>
        <w:tc>
          <w:tcPr>
            <w:tcW w:w="929" w:type="dxa"/>
          </w:tcPr>
          <w:p w14:paraId="665A03FC" w14:textId="77777777" w:rsidR="00AD3E36" w:rsidRPr="009062B6" w:rsidRDefault="00AD3E36" w:rsidP="00E70788">
            <w:pPr>
              <w:rPr>
                <w:sz w:val="23"/>
                <w:szCs w:val="23"/>
              </w:rPr>
            </w:pPr>
            <w:r w:rsidRPr="009062B6">
              <w:rPr>
                <w:sz w:val="23"/>
                <w:szCs w:val="23"/>
              </w:rPr>
              <w:t>3</w:t>
            </w:r>
          </w:p>
        </w:tc>
        <w:tc>
          <w:tcPr>
            <w:tcW w:w="929" w:type="dxa"/>
          </w:tcPr>
          <w:p w14:paraId="2657D522" w14:textId="77777777" w:rsidR="00AD3E36" w:rsidRPr="009062B6" w:rsidRDefault="00AD3E36" w:rsidP="00E70788">
            <w:pPr>
              <w:rPr>
                <w:sz w:val="23"/>
                <w:szCs w:val="23"/>
              </w:rPr>
            </w:pPr>
            <w:r w:rsidRPr="009062B6">
              <w:rPr>
                <w:sz w:val="23"/>
                <w:szCs w:val="23"/>
              </w:rPr>
              <w:t>4</w:t>
            </w:r>
          </w:p>
        </w:tc>
        <w:tc>
          <w:tcPr>
            <w:tcW w:w="929" w:type="dxa"/>
          </w:tcPr>
          <w:p w14:paraId="12983320" w14:textId="77777777" w:rsidR="00AD3E36" w:rsidRPr="009062B6" w:rsidRDefault="00AD3E36" w:rsidP="00E70788">
            <w:pPr>
              <w:rPr>
                <w:sz w:val="23"/>
                <w:szCs w:val="23"/>
              </w:rPr>
            </w:pPr>
            <w:r w:rsidRPr="009062B6">
              <w:rPr>
                <w:sz w:val="23"/>
                <w:szCs w:val="23"/>
              </w:rPr>
              <w:t>5</w:t>
            </w:r>
          </w:p>
        </w:tc>
        <w:tc>
          <w:tcPr>
            <w:tcW w:w="929" w:type="dxa"/>
          </w:tcPr>
          <w:p w14:paraId="73EE07D2" w14:textId="77777777" w:rsidR="00AD3E36" w:rsidRPr="009062B6" w:rsidRDefault="00AD3E36" w:rsidP="00E70788">
            <w:pPr>
              <w:rPr>
                <w:sz w:val="23"/>
                <w:szCs w:val="23"/>
              </w:rPr>
            </w:pPr>
            <w:r w:rsidRPr="009062B6">
              <w:rPr>
                <w:sz w:val="23"/>
                <w:szCs w:val="23"/>
              </w:rPr>
              <w:t>6</w:t>
            </w:r>
          </w:p>
        </w:tc>
        <w:tc>
          <w:tcPr>
            <w:tcW w:w="929" w:type="dxa"/>
          </w:tcPr>
          <w:p w14:paraId="0DAF0225" w14:textId="77777777" w:rsidR="00AD3E36" w:rsidRPr="009062B6" w:rsidRDefault="00AD3E36" w:rsidP="00E70788">
            <w:pPr>
              <w:rPr>
                <w:sz w:val="23"/>
                <w:szCs w:val="23"/>
              </w:rPr>
            </w:pPr>
            <w:r w:rsidRPr="009062B6">
              <w:rPr>
                <w:sz w:val="23"/>
                <w:szCs w:val="23"/>
              </w:rPr>
              <w:t>7</w:t>
            </w:r>
          </w:p>
        </w:tc>
        <w:tc>
          <w:tcPr>
            <w:tcW w:w="929" w:type="dxa"/>
          </w:tcPr>
          <w:p w14:paraId="0DF20CDA" w14:textId="77777777" w:rsidR="00AD3E36" w:rsidRPr="009062B6" w:rsidRDefault="00AD3E36" w:rsidP="00E70788">
            <w:pPr>
              <w:rPr>
                <w:sz w:val="23"/>
                <w:szCs w:val="23"/>
              </w:rPr>
            </w:pPr>
            <w:r w:rsidRPr="009062B6">
              <w:rPr>
                <w:sz w:val="23"/>
                <w:szCs w:val="23"/>
              </w:rPr>
              <w:t>64</w:t>
            </w:r>
          </w:p>
        </w:tc>
        <w:tc>
          <w:tcPr>
            <w:tcW w:w="929" w:type="dxa"/>
          </w:tcPr>
          <w:p w14:paraId="19E3BEA5" w14:textId="77777777" w:rsidR="00AD3E36" w:rsidRPr="00001BDE" w:rsidRDefault="00AD3E36" w:rsidP="00E70788">
            <w:pPr>
              <w:rPr>
                <w:i/>
                <w:iCs/>
                <w:sz w:val="23"/>
                <w:szCs w:val="23"/>
              </w:rPr>
            </w:pPr>
            <w:r>
              <w:rPr>
                <w:i/>
                <w:iCs/>
                <w:sz w:val="23"/>
                <w:szCs w:val="23"/>
              </w:rPr>
              <w:t>x</w:t>
            </w:r>
          </w:p>
        </w:tc>
      </w:tr>
      <w:tr w:rsidR="00AD3E36" w:rsidRPr="009062B6" w14:paraId="41D11A14" w14:textId="77777777" w:rsidTr="00E70788">
        <w:tc>
          <w:tcPr>
            <w:tcW w:w="928" w:type="dxa"/>
          </w:tcPr>
          <w:p w14:paraId="415B0620" w14:textId="77777777" w:rsidR="00AD3E36" w:rsidRPr="009062B6" w:rsidRDefault="00AD3E36" w:rsidP="00E70788">
            <w:pPr>
              <w:rPr>
                <w:sz w:val="23"/>
                <w:szCs w:val="23"/>
              </w:rPr>
            </w:pPr>
            <w:r w:rsidRPr="009062B6">
              <w:rPr>
                <w:sz w:val="23"/>
                <w:szCs w:val="23"/>
              </w:rPr>
              <w:t xml:space="preserve">Number of </w:t>
            </w:r>
            <w:r>
              <w:rPr>
                <w:sz w:val="23"/>
                <w:szCs w:val="23"/>
              </w:rPr>
              <w:t>rice grains</w:t>
            </w:r>
            <w:r w:rsidRPr="009062B6">
              <w:rPr>
                <w:sz w:val="23"/>
                <w:szCs w:val="23"/>
              </w:rPr>
              <w:t xml:space="preserve"> </w:t>
            </w:r>
          </w:p>
        </w:tc>
        <w:tc>
          <w:tcPr>
            <w:tcW w:w="928" w:type="dxa"/>
          </w:tcPr>
          <w:p w14:paraId="5C06DBB4" w14:textId="77777777" w:rsidR="00AD3E36" w:rsidRPr="009062B6" w:rsidRDefault="00AD3E36" w:rsidP="00E70788">
            <w:pPr>
              <w:rPr>
                <w:sz w:val="23"/>
                <w:szCs w:val="23"/>
              </w:rPr>
            </w:pPr>
            <w:r w:rsidRPr="009062B6">
              <w:rPr>
                <w:sz w:val="23"/>
                <w:szCs w:val="23"/>
              </w:rPr>
              <w:t>1</w:t>
            </w:r>
          </w:p>
        </w:tc>
        <w:tc>
          <w:tcPr>
            <w:tcW w:w="929" w:type="dxa"/>
          </w:tcPr>
          <w:p w14:paraId="0E277FAE" w14:textId="77777777" w:rsidR="00AD3E36" w:rsidRPr="009062B6" w:rsidRDefault="00AD3E36" w:rsidP="00E70788">
            <w:pPr>
              <w:rPr>
                <w:sz w:val="23"/>
                <w:szCs w:val="23"/>
              </w:rPr>
            </w:pPr>
          </w:p>
        </w:tc>
        <w:tc>
          <w:tcPr>
            <w:tcW w:w="929" w:type="dxa"/>
          </w:tcPr>
          <w:p w14:paraId="1C59F048" w14:textId="77777777" w:rsidR="00AD3E36" w:rsidRPr="009062B6" w:rsidRDefault="00AD3E36" w:rsidP="00E70788">
            <w:pPr>
              <w:rPr>
                <w:sz w:val="23"/>
                <w:szCs w:val="23"/>
              </w:rPr>
            </w:pPr>
          </w:p>
        </w:tc>
        <w:tc>
          <w:tcPr>
            <w:tcW w:w="929" w:type="dxa"/>
          </w:tcPr>
          <w:p w14:paraId="4163CB3B" w14:textId="77777777" w:rsidR="00AD3E36" w:rsidRPr="009062B6" w:rsidRDefault="00AD3E36" w:rsidP="00E70788">
            <w:pPr>
              <w:rPr>
                <w:sz w:val="23"/>
                <w:szCs w:val="23"/>
              </w:rPr>
            </w:pPr>
          </w:p>
        </w:tc>
        <w:tc>
          <w:tcPr>
            <w:tcW w:w="929" w:type="dxa"/>
          </w:tcPr>
          <w:p w14:paraId="2C785E71" w14:textId="77777777" w:rsidR="00AD3E36" w:rsidRPr="009062B6" w:rsidRDefault="00AD3E36" w:rsidP="00E70788">
            <w:pPr>
              <w:rPr>
                <w:sz w:val="23"/>
                <w:szCs w:val="23"/>
              </w:rPr>
            </w:pPr>
          </w:p>
        </w:tc>
        <w:tc>
          <w:tcPr>
            <w:tcW w:w="929" w:type="dxa"/>
          </w:tcPr>
          <w:p w14:paraId="20CBDDE2" w14:textId="77777777" w:rsidR="00AD3E36" w:rsidRPr="009062B6" w:rsidRDefault="00AD3E36" w:rsidP="00E70788">
            <w:pPr>
              <w:rPr>
                <w:sz w:val="23"/>
                <w:szCs w:val="23"/>
              </w:rPr>
            </w:pPr>
          </w:p>
        </w:tc>
        <w:tc>
          <w:tcPr>
            <w:tcW w:w="929" w:type="dxa"/>
          </w:tcPr>
          <w:p w14:paraId="480BEFDB" w14:textId="77777777" w:rsidR="00AD3E36" w:rsidRPr="009062B6" w:rsidRDefault="00AD3E36" w:rsidP="00E70788">
            <w:pPr>
              <w:rPr>
                <w:sz w:val="23"/>
                <w:szCs w:val="23"/>
              </w:rPr>
            </w:pPr>
          </w:p>
        </w:tc>
        <w:tc>
          <w:tcPr>
            <w:tcW w:w="929" w:type="dxa"/>
          </w:tcPr>
          <w:p w14:paraId="0CFD8CB6" w14:textId="77777777" w:rsidR="00AD3E36" w:rsidRPr="009062B6" w:rsidRDefault="00AD3E36" w:rsidP="00E70788">
            <w:pPr>
              <w:rPr>
                <w:sz w:val="23"/>
                <w:szCs w:val="23"/>
              </w:rPr>
            </w:pPr>
          </w:p>
        </w:tc>
        <w:tc>
          <w:tcPr>
            <w:tcW w:w="929" w:type="dxa"/>
          </w:tcPr>
          <w:p w14:paraId="760BE806" w14:textId="77777777" w:rsidR="00AD3E36" w:rsidRPr="009062B6" w:rsidRDefault="00AD3E36" w:rsidP="00E70788">
            <w:pPr>
              <w:rPr>
                <w:sz w:val="23"/>
                <w:szCs w:val="23"/>
              </w:rPr>
            </w:pPr>
          </w:p>
        </w:tc>
      </w:tr>
      <w:tr w:rsidR="00AD3E36" w:rsidRPr="009062B6" w14:paraId="772528BC" w14:textId="77777777" w:rsidTr="00E70788">
        <w:tc>
          <w:tcPr>
            <w:tcW w:w="928" w:type="dxa"/>
          </w:tcPr>
          <w:p w14:paraId="0DE23A53" w14:textId="77777777" w:rsidR="00AD3E36" w:rsidRPr="009062B6" w:rsidRDefault="00AD3E36" w:rsidP="00E70788">
            <w:pPr>
              <w:rPr>
                <w:sz w:val="23"/>
                <w:szCs w:val="23"/>
              </w:rPr>
            </w:pPr>
            <w:r w:rsidRPr="009062B6">
              <w:rPr>
                <w:sz w:val="23"/>
                <w:szCs w:val="23"/>
              </w:rPr>
              <w:t>Rice grains as a power of 2</w:t>
            </w:r>
          </w:p>
        </w:tc>
        <w:tc>
          <w:tcPr>
            <w:tcW w:w="928" w:type="dxa"/>
          </w:tcPr>
          <w:p w14:paraId="3AE43973" w14:textId="77777777" w:rsidR="00AD3E36" w:rsidRPr="009062B6" w:rsidRDefault="00AD3E36" w:rsidP="00E70788">
            <w:pPr>
              <w:rPr>
                <w:sz w:val="23"/>
                <w:szCs w:val="23"/>
                <w:vertAlign w:val="superscript"/>
              </w:rPr>
            </w:pPr>
          </w:p>
        </w:tc>
        <w:tc>
          <w:tcPr>
            <w:tcW w:w="929" w:type="dxa"/>
          </w:tcPr>
          <w:p w14:paraId="607CCC90" w14:textId="77777777" w:rsidR="00AD3E36" w:rsidRPr="009062B6" w:rsidRDefault="00AD3E36" w:rsidP="00E70788">
            <w:pPr>
              <w:rPr>
                <w:sz w:val="23"/>
                <w:szCs w:val="23"/>
                <w:vertAlign w:val="superscript"/>
              </w:rPr>
            </w:pPr>
          </w:p>
        </w:tc>
        <w:tc>
          <w:tcPr>
            <w:tcW w:w="929" w:type="dxa"/>
          </w:tcPr>
          <w:p w14:paraId="2EC09DB6" w14:textId="77777777" w:rsidR="00AD3E36" w:rsidRPr="009062B6" w:rsidRDefault="00AD3E36" w:rsidP="00E70788">
            <w:pPr>
              <w:rPr>
                <w:sz w:val="23"/>
                <w:szCs w:val="23"/>
                <w:vertAlign w:val="superscript"/>
              </w:rPr>
            </w:pPr>
          </w:p>
        </w:tc>
        <w:tc>
          <w:tcPr>
            <w:tcW w:w="929" w:type="dxa"/>
          </w:tcPr>
          <w:p w14:paraId="2E6F0A16" w14:textId="77777777" w:rsidR="00AD3E36" w:rsidRPr="009062B6" w:rsidRDefault="00AD3E36" w:rsidP="00E70788">
            <w:pPr>
              <w:rPr>
                <w:sz w:val="23"/>
                <w:szCs w:val="23"/>
                <w:vertAlign w:val="superscript"/>
              </w:rPr>
            </w:pPr>
          </w:p>
        </w:tc>
        <w:tc>
          <w:tcPr>
            <w:tcW w:w="929" w:type="dxa"/>
          </w:tcPr>
          <w:p w14:paraId="74E2C5F5" w14:textId="77777777" w:rsidR="00AD3E36" w:rsidRPr="009062B6" w:rsidRDefault="00AD3E36" w:rsidP="00E70788">
            <w:pPr>
              <w:rPr>
                <w:sz w:val="23"/>
                <w:szCs w:val="23"/>
                <w:vertAlign w:val="superscript"/>
              </w:rPr>
            </w:pPr>
          </w:p>
        </w:tc>
        <w:tc>
          <w:tcPr>
            <w:tcW w:w="929" w:type="dxa"/>
          </w:tcPr>
          <w:p w14:paraId="3AD12B49" w14:textId="77777777" w:rsidR="00AD3E36" w:rsidRPr="009062B6" w:rsidRDefault="00AD3E36" w:rsidP="00E70788">
            <w:pPr>
              <w:rPr>
                <w:sz w:val="23"/>
                <w:szCs w:val="23"/>
                <w:vertAlign w:val="superscript"/>
              </w:rPr>
            </w:pPr>
          </w:p>
        </w:tc>
        <w:tc>
          <w:tcPr>
            <w:tcW w:w="929" w:type="dxa"/>
          </w:tcPr>
          <w:p w14:paraId="05765CED" w14:textId="77777777" w:rsidR="00AD3E36" w:rsidRPr="009062B6" w:rsidRDefault="00AD3E36" w:rsidP="00E70788">
            <w:pPr>
              <w:rPr>
                <w:sz w:val="23"/>
                <w:szCs w:val="23"/>
                <w:vertAlign w:val="superscript"/>
              </w:rPr>
            </w:pPr>
          </w:p>
        </w:tc>
        <w:tc>
          <w:tcPr>
            <w:tcW w:w="929" w:type="dxa"/>
          </w:tcPr>
          <w:p w14:paraId="28D79590" w14:textId="77777777" w:rsidR="00AD3E36" w:rsidRPr="009062B6" w:rsidRDefault="00AD3E36" w:rsidP="00E70788">
            <w:pPr>
              <w:rPr>
                <w:sz w:val="23"/>
                <w:szCs w:val="23"/>
                <w:vertAlign w:val="superscript"/>
              </w:rPr>
            </w:pPr>
          </w:p>
        </w:tc>
        <w:tc>
          <w:tcPr>
            <w:tcW w:w="929" w:type="dxa"/>
          </w:tcPr>
          <w:p w14:paraId="71918841" w14:textId="77777777" w:rsidR="00AD3E36" w:rsidRPr="009062B6" w:rsidRDefault="00AD3E36" w:rsidP="00E70788">
            <w:pPr>
              <w:rPr>
                <w:sz w:val="23"/>
                <w:szCs w:val="23"/>
                <w:vertAlign w:val="superscript"/>
              </w:rPr>
            </w:pPr>
          </w:p>
        </w:tc>
      </w:tr>
    </w:tbl>
    <w:p w14:paraId="60FCF8D3" w14:textId="3858CEEB" w:rsidR="00125493" w:rsidRDefault="00125493" w:rsidP="00AD3E36"/>
    <w:p w14:paraId="61B682C9" w14:textId="77777777" w:rsidR="00AD3E36" w:rsidRPr="009062B6" w:rsidRDefault="00AD3E36" w:rsidP="00AD3E36">
      <w:r w:rsidRPr="009062B6">
        <w:t>Student information for the discussion:</w:t>
      </w:r>
    </w:p>
    <w:p w14:paraId="31C43E8C" w14:textId="77777777" w:rsidR="00AD3E36" w:rsidRPr="009062B6" w:rsidRDefault="00AD3E36" w:rsidP="00AD3E36">
      <w:pPr>
        <w:pStyle w:val="ListParagraph"/>
        <w:numPr>
          <w:ilvl w:val="0"/>
          <w:numId w:val="27"/>
        </w:numPr>
        <w:rPr>
          <w:sz w:val="23"/>
          <w:szCs w:val="23"/>
        </w:rPr>
      </w:pPr>
      <w:r w:rsidRPr="009062B6">
        <w:rPr>
          <w:sz w:val="23"/>
          <w:szCs w:val="23"/>
        </w:rPr>
        <w:t>Assume a weight of 30g per 1000 grains of rice.</w:t>
      </w:r>
    </w:p>
    <w:p w14:paraId="50A05F6B" w14:textId="77777777" w:rsidR="00AD3E36" w:rsidRPr="009062B6" w:rsidRDefault="00AD3E36" w:rsidP="00AD3E36">
      <w:pPr>
        <w:pStyle w:val="ListParagraph"/>
        <w:numPr>
          <w:ilvl w:val="0"/>
          <w:numId w:val="27"/>
        </w:numPr>
      </w:pPr>
      <w:r w:rsidRPr="009062B6">
        <w:rPr>
          <w:sz w:val="23"/>
          <w:szCs w:val="23"/>
        </w:rPr>
        <w:t>The annual global rice harvest in recent years has been about 500 million</w:t>
      </w:r>
      <w:r>
        <w:rPr>
          <w:sz w:val="23"/>
          <w:szCs w:val="23"/>
        </w:rPr>
        <w:t xml:space="preserve"> tonnes</w:t>
      </w:r>
      <w:r w:rsidRPr="009062B6">
        <w:rPr>
          <w:sz w:val="23"/>
          <w:szCs w:val="23"/>
        </w:rPr>
        <w:t>.</w:t>
      </w:r>
    </w:p>
    <w:p w14:paraId="120FC4D8" w14:textId="77777777" w:rsidR="00AD3E36" w:rsidRPr="009062B6" w:rsidRDefault="00AD3E36" w:rsidP="00AD3E36">
      <w:pPr>
        <w:pStyle w:val="Heading2"/>
      </w:pPr>
      <w:r w:rsidRPr="009062B6">
        <w:t xml:space="preserve">Activity 2 – Infectious diseases  </w:t>
      </w:r>
    </w:p>
    <w:p w14:paraId="3B980AA7" w14:textId="77777777" w:rsidR="00AD3E36" w:rsidRPr="00AD3E36" w:rsidRDefault="00AD3E36" w:rsidP="00AD3E36">
      <w:pPr>
        <w:pStyle w:val="Heading3"/>
        <w:jc w:val="left"/>
      </w:pPr>
      <w:r w:rsidRPr="00AD3E36">
        <w:t>Part 1: COVID-19 spread without protective measures</w:t>
      </w:r>
    </w:p>
    <w:p w14:paraId="529B679B" w14:textId="77777777" w:rsidR="00AD3E36" w:rsidRPr="00AD3E36" w:rsidRDefault="00AD3E36" w:rsidP="00AD3E36">
      <w:r w:rsidRPr="00AD3E36">
        <w:t xml:space="preserve">Student information: </w:t>
      </w:r>
    </w:p>
    <w:p w14:paraId="2EE2764F" w14:textId="77777777" w:rsidR="00AD3E36" w:rsidRPr="00AD3E36" w:rsidRDefault="00AD3E36" w:rsidP="00AD3E36">
      <w:r w:rsidRPr="00AD3E36">
        <w:t>To follow the course of a disease, we need to know how many people, on average, are infected by an infected person if no precautions are taken. This ‘</w:t>
      </w:r>
      <w:r w:rsidRPr="00AD3E36">
        <w:rPr>
          <w:iCs/>
        </w:rPr>
        <w:t>basic reproduction number’,</w:t>
      </w:r>
      <w:r w:rsidRPr="00AD3E36">
        <w:t xml:space="preserve"> called </w:t>
      </w:r>
      <w:r w:rsidRPr="00AD3E36">
        <w:rPr>
          <w:i/>
          <w:iCs/>
        </w:rPr>
        <w:t>R</w:t>
      </w:r>
      <w:r w:rsidRPr="00AD3E36">
        <w:rPr>
          <w:vertAlign w:val="subscript"/>
        </w:rPr>
        <w:t>0</w:t>
      </w:r>
      <w:r w:rsidRPr="00AD3E36">
        <w:t xml:space="preserve">, is about four for COVD-19. If mutations occur that make the virus more contagious, the </w:t>
      </w:r>
      <w:r w:rsidRPr="00AD3E36">
        <w:rPr>
          <w:i/>
          <w:iCs/>
        </w:rPr>
        <w:t>R</w:t>
      </w:r>
      <w:r w:rsidRPr="00AD3E36">
        <w:rPr>
          <w:vertAlign w:val="subscript"/>
        </w:rPr>
        <w:t>0</w:t>
      </w:r>
      <w:r w:rsidRPr="00AD3E36">
        <w:t xml:space="preserve"> value increases accordingly. For polio, the </w:t>
      </w:r>
      <w:r w:rsidRPr="00AD3E36">
        <w:rPr>
          <w:i/>
          <w:iCs/>
        </w:rPr>
        <w:t>R</w:t>
      </w:r>
      <w:r w:rsidRPr="00AD3E36">
        <w:rPr>
          <w:vertAlign w:val="subscript"/>
        </w:rPr>
        <w:t>0</w:t>
      </w:r>
      <w:r w:rsidRPr="00AD3E36">
        <w:t xml:space="preserve"> value is six; and for measles, it is between 12 and 18. </w:t>
      </w:r>
    </w:p>
    <w:p w14:paraId="40E175BD" w14:textId="77777777" w:rsidR="00AD3E36" w:rsidRPr="00AD3E36" w:rsidRDefault="00AD3E36" w:rsidP="00AD3E36">
      <w:r w:rsidRPr="00AD3E36">
        <w:t xml:space="preserve">In addition to </w:t>
      </w:r>
      <w:r w:rsidRPr="00AD3E36">
        <w:rPr>
          <w:i/>
          <w:iCs/>
        </w:rPr>
        <w:t>R</w:t>
      </w:r>
      <w:r w:rsidRPr="00AD3E36">
        <w:rPr>
          <w:vertAlign w:val="subscript"/>
        </w:rPr>
        <w:t>0</w:t>
      </w:r>
      <w:r w:rsidRPr="00AD3E36">
        <w:t xml:space="preserve">, the time, </w:t>
      </w:r>
      <w:r w:rsidRPr="00AD3E36">
        <w:rPr>
          <w:i/>
          <w:iCs/>
        </w:rPr>
        <w:t>D</w:t>
      </w:r>
      <w:r w:rsidRPr="00AD3E36">
        <w:t xml:space="preserve">, during which the infected person is infectious also plays a role. For COVID-19, </w:t>
      </w:r>
      <w:r w:rsidRPr="00AD3E36">
        <w:rPr>
          <w:i/>
          <w:iCs/>
        </w:rPr>
        <w:t>D</w:t>
      </w:r>
      <w:r w:rsidRPr="00AD3E36">
        <w:t xml:space="preserve"> is about five days.</w:t>
      </w:r>
    </w:p>
    <w:p w14:paraId="246EA09D" w14:textId="77777777" w:rsidR="00AD3E36" w:rsidRPr="00AD3E36" w:rsidRDefault="00AD3E36" w:rsidP="00AD3E36">
      <w:r w:rsidRPr="00AD3E36">
        <w:lastRenderedPageBreak/>
        <w:t xml:space="preserve">Task: For COVID-19, on average, one infected person infects four other people within five days. Complete the table and find a formula to calculate the number of newly infected people at time </w:t>
      </w:r>
      <w:r w:rsidRPr="00AD3E36">
        <w:rPr>
          <w:i/>
          <w:iCs/>
        </w:rPr>
        <w:t>x</w:t>
      </w:r>
      <w:r w:rsidRPr="00AD3E36">
        <w:t xml:space="preserve">. </w:t>
      </w:r>
    </w:p>
    <w:tbl>
      <w:tblPr>
        <w:tblStyle w:val="TableGrid"/>
        <w:tblW w:w="0" w:type="auto"/>
        <w:tblLook w:val="04A0" w:firstRow="1" w:lastRow="0" w:firstColumn="1" w:lastColumn="0" w:noHBand="0" w:noVBand="1"/>
      </w:tblPr>
      <w:tblGrid>
        <w:gridCol w:w="1901"/>
        <w:gridCol w:w="1013"/>
        <w:gridCol w:w="1013"/>
        <w:gridCol w:w="1019"/>
        <w:gridCol w:w="1019"/>
        <w:gridCol w:w="1019"/>
        <w:gridCol w:w="1019"/>
        <w:gridCol w:w="1013"/>
      </w:tblGrid>
      <w:tr w:rsidR="00AD3E36" w:rsidRPr="009062B6" w14:paraId="789D4E89" w14:textId="77777777" w:rsidTr="00AD3E36">
        <w:tc>
          <w:tcPr>
            <w:tcW w:w="1901" w:type="dxa"/>
          </w:tcPr>
          <w:p w14:paraId="188B397B" w14:textId="77777777" w:rsidR="00AD3E36" w:rsidRPr="009062B6" w:rsidRDefault="00AD3E36" w:rsidP="00E70788">
            <w:r w:rsidRPr="009062B6">
              <w:t>Time in days</w:t>
            </w:r>
          </w:p>
        </w:tc>
        <w:tc>
          <w:tcPr>
            <w:tcW w:w="1013" w:type="dxa"/>
          </w:tcPr>
          <w:p w14:paraId="3028DB5B" w14:textId="77777777" w:rsidR="00AD3E36" w:rsidRPr="009062B6" w:rsidRDefault="00AD3E36" w:rsidP="00E70788">
            <w:r w:rsidRPr="009062B6">
              <w:t>0</w:t>
            </w:r>
          </w:p>
        </w:tc>
        <w:tc>
          <w:tcPr>
            <w:tcW w:w="1013" w:type="dxa"/>
          </w:tcPr>
          <w:p w14:paraId="2A740A53" w14:textId="77777777" w:rsidR="00AD3E36" w:rsidRPr="009062B6" w:rsidRDefault="00AD3E36" w:rsidP="00E70788">
            <w:r w:rsidRPr="009062B6">
              <w:t>5</w:t>
            </w:r>
          </w:p>
        </w:tc>
        <w:tc>
          <w:tcPr>
            <w:tcW w:w="1019" w:type="dxa"/>
          </w:tcPr>
          <w:p w14:paraId="40BCEAF1" w14:textId="77777777" w:rsidR="00AD3E36" w:rsidRPr="009062B6" w:rsidRDefault="00AD3E36" w:rsidP="00E70788">
            <w:r w:rsidRPr="009062B6">
              <w:t>10</w:t>
            </w:r>
          </w:p>
        </w:tc>
        <w:tc>
          <w:tcPr>
            <w:tcW w:w="1019" w:type="dxa"/>
          </w:tcPr>
          <w:p w14:paraId="2A8E02C2" w14:textId="77777777" w:rsidR="00AD3E36" w:rsidRPr="009062B6" w:rsidRDefault="00AD3E36" w:rsidP="00E70788">
            <w:r w:rsidRPr="009062B6">
              <w:t>20</w:t>
            </w:r>
          </w:p>
        </w:tc>
        <w:tc>
          <w:tcPr>
            <w:tcW w:w="1019" w:type="dxa"/>
          </w:tcPr>
          <w:p w14:paraId="250C92D6" w14:textId="77777777" w:rsidR="00AD3E36" w:rsidRPr="009062B6" w:rsidRDefault="00AD3E36" w:rsidP="00E70788">
            <w:r w:rsidRPr="009062B6">
              <w:t>30</w:t>
            </w:r>
          </w:p>
        </w:tc>
        <w:tc>
          <w:tcPr>
            <w:tcW w:w="1019" w:type="dxa"/>
          </w:tcPr>
          <w:p w14:paraId="6E69E4B8" w14:textId="77777777" w:rsidR="00AD3E36" w:rsidRPr="009062B6" w:rsidRDefault="00AD3E36" w:rsidP="00E70788">
            <w:r w:rsidRPr="009062B6">
              <w:t>40</w:t>
            </w:r>
          </w:p>
        </w:tc>
        <w:tc>
          <w:tcPr>
            <w:tcW w:w="1013" w:type="dxa"/>
          </w:tcPr>
          <w:p w14:paraId="6F7863E6" w14:textId="77777777" w:rsidR="00AD3E36" w:rsidRPr="009062B6" w:rsidRDefault="00AD3E36" w:rsidP="00E70788">
            <w:r w:rsidRPr="00001BDE">
              <w:rPr>
                <w:i/>
                <w:iCs/>
              </w:rPr>
              <w:t>x</w:t>
            </w:r>
          </w:p>
        </w:tc>
      </w:tr>
      <w:tr w:rsidR="00AD3E36" w:rsidRPr="009062B6" w14:paraId="41728F11" w14:textId="77777777" w:rsidTr="00AD3E36">
        <w:tc>
          <w:tcPr>
            <w:tcW w:w="1901" w:type="dxa"/>
          </w:tcPr>
          <w:p w14:paraId="45DAD1D5" w14:textId="77777777" w:rsidR="00AD3E36" w:rsidRPr="009062B6" w:rsidRDefault="00AD3E36" w:rsidP="00E70788">
            <w:r w:rsidRPr="009062B6">
              <w:t>Number of newly infected people</w:t>
            </w:r>
          </w:p>
        </w:tc>
        <w:tc>
          <w:tcPr>
            <w:tcW w:w="1013" w:type="dxa"/>
          </w:tcPr>
          <w:p w14:paraId="76B0C027" w14:textId="77777777" w:rsidR="00AD3E36" w:rsidRPr="009062B6" w:rsidRDefault="00AD3E36" w:rsidP="00E70788">
            <w:r w:rsidRPr="009062B6">
              <w:t>1</w:t>
            </w:r>
          </w:p>
        </w:tc>
        <w:tc>
          <w:tcPr>
            <w:tcW w:w="1013" w:type="dxa"/>
          </w:tcPr>
          <w:p w14:paraId="75C887F5" w14:textId="77777777" w:rsidR="00AD3E36" w:rsidRPr="009062B6" w:rsidRDefault="00AD3E36" w:rsidP="00E70788"/>
        </w:tc>
        <w:tc>
          <w:tcPr>
            <w:tcW w:w="1019" w:type="dxa"/>
          </w:tcPr>
          <w:p w14:paraId="2914C282" w14:textId="77777777" w:rsidR="00AD3E36" w:rsidRPr="009062B6" w:rsidRDefault="00AD3E36" w:rsidP="00E70788"/>
        </w:tc>
        <w:tc>
          <w:tcPr>
            <w:tcW w:w="1019" w:type="dxa"/>
          </w:tcPr>
          <w:p w14:paraId="1C76BC7C" w14:textId="77777777" w:rsidR="00AD3E36" w:rsidRPr="009062B6" w:rsidRDefault="00AD3E36" w:rsidP="00E70788"/>
        </w:tc>
        <w:tc>
          <w:tcPr>
            <w:tcW w:w="1019" w:type="dxa"/>
          </w:tcPr>
          <w:p w14:paraId="1229B0EC" w14:textId="77777777" w:rsidR="00AD3E36" w:rsidRPr="009062B6" w:rsidRDefault="00AD3E36" w:rsidP="00E70788"/>
        </w:tc>
        <w:tc>
          <w:tcPr>
            <w:tcW w:w="1019" w:type="dxa"/>
          </w:tcPr>
          <w:p w14:paraId="64751956" w14:textId="77777777" w:rsidR="00AD3E36" w:rsidRPr="009062B6" w:rsidRDefault="00AD3E36" w:rsidP="00E70788"/>
        </w:tc>
        <w:tc>
          <w:tcPr>
            <w:tcW w:w="1013" w:type="dxa"/>
          </w:tcPr>
          <w:p w14:paraId="7B59DCA5" w14:textId="77777777" w:rsidR="00AD3E36" w:rsidRPr="009062B6" w:rsidRDefault="00AD3E36" w:rsidP="00E70788">
            <w:pPr>
              <w:rPr>
                <w:vertAlign w:val="superscript"/>
              </w:rPr>
            </w:pPr>
          </w:p>
        </w:tc>
      </w:tr>
    </w:tbl>
    <w:p w14:paraId="016843AF" w14:textId="77777777" w:rsidR="00AD3E36" w:rsidRDefault="00AD3E36" w:rsidP="00AD3E36">
      <w:pPr>
        <w:rPr>
          <w:rFonts w:eastAsia="MS Gothic"/>
        </w:rPr>
      </w:pPr>
    </w:p>
    <w:p w14:paraId="2601501E" w14:textId="506D0511" w:rsidR="00AD3E36" w:rsidRPr="00AD3E36" w:rsidRDefault="00AD3E36" w:rsidP="00AD3E36">
      <w:pPr>
        <w:rPr>
          <w:rFonts w:eastAsia="MS Gothic"/>
        </w:rPr>
      </w:pPr>
      <w:r w:rsidRPr="00AD3E36">
        <w:rPr>
          <w:rFonts w:eastAsia="MS Gothic"/>
        </w:rPr>
        <w:t>Draw a graph using a spreadsheet of your choice or use the Excel spreadsheet provided (Exponential Growth.xlsx) to find out how long it takes for 4 (</w:t>
      </w:r>
      <w:r w:rsidRPr="00AD3E36">
        <w:rPr>
          <w:rFonts w:ascii="Courier New" w:eastAsia="MS Gothic" w:hAnsi="Courier New" w:cs="Courier New"/>
        </w:rPr>
        <w:t>→</w:t>
      </w:r>
      <w:r w:rsidRPr="00AD3E36">
        <w:rPr>
          <w:rFonts w:eastAsia="MS Gothic"/>
        </w:rPr>
        <w:t>16</w:t>
      </w:r>
      <w:r w:rsidRPr="00AD3E36">
        <w:rPr>
          <w:rFonts w:ascii="Courier New" w:eastAsia="MS Gothic" w:hAnsi="Courier New" w:cs="Courier New"/>
        </w:rPr>
        <w:t>→</w:t>
      </w:r>
      <w:r w:rsidRPr="00AD3E36">
        <w:rPr>
          <w:rFonts w:eastAsia="MS Gothic"/>
        </w:rPr>
        <w:t>64) newly infected people to become 8 (</w:t>
      </w:r>
      <w:r w:rsidRPr="00AD3E36">
        <w:rPr>
          <w:rFonts w:ascii="Courier New" w:eastAsia="MS Gothic" w:hAnsi="Courier New" w:cs="Courier New"/>
        </w:rPr>
        <w:t>→</w:t>
      </w:r>
      <w:r w:rsidRPr="00AD3E36">
        <w:rPr>
          <w:rFonts w:eastAsia="MS Gothic"/>
        </w:rPr>
        <w:t>32</w:t>
      </w:r>
      <w:r w:rsidRPr="00AD3E36">
        <w:rPr>
          <w:rFonts w:ascii="Courier New" w:eastAsia="MS Gothic" w:hAnsi="Courier New" w:cs="Courier New"/>
        </w:rPr>
        <w:t>→</w:t>
      </w:r>
      <w:r w:rsidRPr="00AD3E36">
        <w:rPr>
          <w:rFonts w:eastAsia="MS Gothic"/>
        </w:rPr>
        <w:t>128) newly infected people – this is the doubling time.</w:t>
      </w:r>
    </w:p>
    <w:p w14:paraId="1B6B4599" w14:textId="77777777" w:rsidR="00AD3E36" w:rsidRPr="00AD3E36" w:rsidRDefault="00AD3E36" w:rsidP="00AD3E36">
      <w:pPr>
        <w:rPr>
          <w:rFonts w:eastAsia="MS Gothic"/>
        </w:rPr>
      </w:pPr>
      <w:r w:rsidRPr="00AD3E36">
        <w:rPr>
          <w:rFonts w:eastAsia="MS Gothic"/>
        </w:rPr>
        <w:t>Your measured doubling time is: ______</w:t>
      </w:r>
    </w:p>
    <w:p w14:paraId="7D59C8FB" w14:textId="17F93046" w:rsidR="00AD3E36" w:rsidRDefault="00AD3E36" w:rsidP="00AD3E36">
      <w:pPr>
        <w:rPr>
          <w:rFonts w:eastAsia="MS Gothic"/>
        </w:rPr>
      </w:pPr>
      <w:r w:rsidRPr="00AD3E36">
        <w:rPr>
          <w:rFonts w:eastAsia="MS Gothic"/>
        </w:rPr>
        <w:t>Your calculated doubling time is: ______</w:t>
      </w:r>
    </w:p>
    <w:p w14:paraId="6FF459B6" w14:textId="77777777" w:rsidR="00AD3E36" w:rsidRPr="009062B6" w:rsidRDefault="00AD3E36" w:rsidP="00AD3E36">
      <w:pPr>
        <w:pStyle w:val="Heading3"/>
        <w:spacing w:before="240"/>
        <w:jc w:val="left"/>
      </w:pPr>
      <w:r w:rsidRPr="009062B6">
        <w:t xml:space="preserve">Part 2: Containment of the COVID-19 pandemic  </w:t>
      </w:r>
    </w:p>
    <w:p w14:paraId="4AA1F0F4" w14:textId="77777777" w:rsidR="00AD3E36" w:rsidRPr="00AD3E36" w:rsidRDefault="00AD3E36" w:rsidP="00AD3E36">
      <w:pPr>
        <w:rPr>
          <w:rFonts w:eastAsia="MS Gothic"/>
        </w:rPr>
      </w:pPr>
      <w:r w:rsidRPr="00AD3E36">
        <w:rPr>
          <w:rFonts w:eastAsia="MS Gothic"/>
        </w:rPr>
        <w:t>Student information:</w:t>
      </w:r>
    </w:p>
    <w:p w14:paraId="41A5A33F" w14:textId="77777777" w:rsidR="00AD3E36" w:rsidRPr="00AD3E36" w:rsidRDefault="00AD3E36" w:rsidP="00AD3E36">
      <w:pPr>
        <w:rPr>
          <w:rFonts w:eastAsia="MS Gothic"/>
        </w:rPr>
      </w:pPr>
      <w:r w:rsidRPr="00AD3E36">
        <w:rPr>
          <w:rFonts w:eastAsia="MS Gothic"/>
        </w:rPr>
        <w:t>Measures like physical distancing and the use of face masks cause the infection to spread more slowly. This is expressed by the ‘</w:t>
      </w:r>
      <w:r w:rsidRPr="00AD3E36">
        <w:rPr>
          <w:rFonts w:eastAsia="MS Gothic"/>
          <w:iCs/>
        </w:rPr>
        <w:t>effective reproduction number</w:t>
      </w:r>
      <w:r w:rsidRPr="00AD3E36">
        <w:rPr>
          <w:rFonts w:eastAsia="MS Gothic"/>
        </w:rPr>
        <w:t xml:space="preserve">’, </w:t>
      </w:r>
      <w:r w:rsidRPr="00AD3E36">
        <w:rPr>
          <w:rFonts w:eastAsia="MS Gothic"/>
          <w:i/>
          <w:iCs/>
        </w:rPr>
        <w:t>R</w:t>
      </w:r>
      <w:r w:rsidRPr="00AD3E36">
        <w:rPr>
          <w:rFonts w:eastAsia="MS Gothic"/>
        </w:rPr>
        <w:t xml:space="preserve">. </w:t>
      </w:r>
    </w:p>
    <w:p w14:paraId="0A748EB1" w14:textId="77777777" w:rsidR="00AD3E36" w:rsidRPr="00AD3E36" w:rsidRDefault="00AD3E36" w:rsidP="00AD3E36">
      <w:pPr>
        <w:rPr>
          <w:rFonts w:eastAsia="MS Gothic"/>
        </w:rPr>
      </w:pPr>
      <w:r w:rsidRPr="00AD3E36">
        <w:rPr>
          <w:rFonts w:eastAsia="MS Gothic"/>
        </w:rPr>
        <w:t xml:space="preserve">Containment measures will reduce the </w:t>
      </w:r>
      <w:r w:rsidRPr="00AD3E36">
        <w:rPr>
          <w:rFonts w:eastAsia="MS Gothic"/>
          <w:i/>
          <w:iCs/>
        </w:rPr>
        <w:t>R</w:t>
      </w:r>
      <w:r w:rsidRPr="00AD3E36">
        <w:rPr>
          <w:rFonts w:eastAsia="MS Gothic"/>
        </w:rPr>
        <w:t xml:space="preserve"> value. If mobility, and thus, the probability of contact and infection, is reduced by </w:t>
      </w:r>
      <w:r w:rsidRPr="00AD3E36">
        <w:rPr>
          <w:rFonts w:eastAsia="MS Gothic"/>
          <w:i/>
          <w:iCs/>
        </w:rPr>
        <w:t>X</w:t>
      </w:r>
      <w:r w:rsidRPr="00AD3E36">
        <w:rPr>
          <w:rFonts w:eastAsia="MS Gothic"/>
        </w:rPr>
        <w:t xml:space="preserve">%, then the effective reproduction number would be defined as </w:t>
      </w:r>
      <w:r w:rsidRPr="00AD3E36">
        <w:rPr>
          <w:rFonts w:eastAsia="MS Gothic"/>
          <w:i/>
          <w:iCs/>
        </w:rPr>
        <w:t>R</w:t>
      </w:r>
      <w:r w:rsidRPr="00AD3E36">
        <w:rPr>
          <w:rFonts w:eastAsia="MS Gothic"/>
        </w:rPr>
        <w:t xml:space="preserve"> = (1−</w:t>
      </w:r>
      <w:r w:rsidRPr="00AD3E36">
        <w:rPr>
          <w:rFonts w:eastAsia="MS Gothic"/>
          <w:i/>
          <w:iCs/>
        </w:rPr>
        <w:t>X</w:t>
      </w:r>
      <w:r w:rsidRPr="00AD3E36">
        <w:rPr>
          <w:rFonts w:eastAsia="MS Gothic"/>
        </w:rPr>
        <w:t xml:space="preserve">/100) × </w:t>
      </w:r>
      <w:r w:rsidRPr="00AD3E36">
        <w:rPr>
          <w:rFonts w:eastAsia="MS Gothic"/>
          <w:i/>
          <w:iCs/>
        </w:rPr>
        <w:t>R</w:t>
      </w:r>
      <w:r w:rsidRPr="00AD3E36">
        <w:rPr>
          <w:rFonts w:eastAsia="MS Gothic"/>
          <w:vertAlign w:val="subscript"/>
        </w:rPr>
        <w:t>0</w:t>
      </w:r>
      <w:r w:rsidRPr="00AD3E36">
        <w:rPr>
          <w:rFonts w:eastAsia="MS Gothic"/>
        </w:rPr>
        <w:t xml:space="preserve">. This means that if mobility is restricted by 80%, then </w:t>
      </w:r>
      <w:r w:rsidRPr="00AD3E36">
        <w:rPr>
          <w:rFonts w:eastAsia="MS Gothic"/>
          <w:i/>
          <w:iCs/>
        </w:rPr>
        <w:t>R</w:t>
      </w:r>
      <w:r w:rsidRPr="00AD3E36">
        <w:rPr>
          <w:rFonts w:eastAsia="MS Gothic"/>
        </w:rPr>
        <w:t xml:space="preserve"> is reduced to 20% of </w:t>
      </w:r>
      <w:r w:rsidRPr="00AD3E36">
        <w:rPr>
          <w:rFonts w:eastAsia="MS Gothic"/>
          <w:i/>
          <w:iCs/>
        </w:rPr>
        <w:t>R</w:t>
      </w:r>
      <w:r w:rsidRPr="00AD3E36">
        <w:rPr>
          <w:rFonts w:eastAsia="MS Gothic"/>
          <w:vertAlign w:val="subscript"/>
        </w:rPr>
        <w:t>0</w:t>
      </w:r>
      <w:r w:rsidRPr="00AD3E36">
        <w:rPr>
          <w:rFonts w:eastAsia="MS Gothic"/>
        </w:rPr>
        <w:t xml:space="preserve">. The use of a face mask to diminish aerosols also reduces the probability of infection by </w:t>
      </w:r>
      <w:r w:rsidRPr="00AD3E36">
        <w:rPr>
          <w:rFonts w:eastAsia="MS Gothic"/>
          <w:i/>
          <w:iCs/>
        </w:rPr>
        <w:t>Y</w:t>
      </w:r>
      <w:r w:rsidRPr="00AD3E36">
        <w:rPr>
          <w:rFonts w:eastAsia="MS Gothic"/>
        </w:rPr>
        <w:t xml:space="preserve">% and affects the </w:t>
      </w:r>
      <w:r w:rsidRPr="00AD3E36">
        <w:rPr>
          <w:rFonts w:eastAsia="MS Gothic"/>
          <w:i/>
          <w:iCs/>
        </w:rPr>
        <w:t>R</w:t>
      </w:r>
      <w:r w:rsidRPr="00AD3E36">
        <w:rPr>
          <w:rFonts w:eastAsia="MS Gothic"/>
        </w:rPr>
        <w:t xml:space="preserve"> value. Together, these two measures result in </w:t>
      </w:r>
      <w:r w:rsidRPr="00AD3E36">
        <w:rPr>
          <w:rFonts w:eastAsia="MS Gothic"/>
          <w:i/>
          <w:iCs/>
        </w:rPr>
        <w:t>R</w:t>
      </w:r>
      <w:r w:rsidRPr="00AD3E36">
        <w:rPr>
          <w:rFonts w:eastAsia="MS Gothic"/>
        </w:rPr>
        <w:t xml:space="preserve"> = (1−</w:t>
      </w:r>
      <w:r w:rsidRPr="00AD3E36">
        <w:rPr>
          <w:rFonts w:eastAsia="MS Gothic"/>
          <w:i/>
          <w:iCs/>
        </w:rPr>
        <w:t>X</w:t>
      </w:r>
      <w:r w:rsidRPr="00AD3E36">
        <w:rPr>
          <w:rFonts w:eastAsia="MS Gothic"/>
        </w:rPr>
        <w:t>/100) × (1−</w:t>
      </w:r>
      <w:r w:rsidRPr="00AD3E36">
        <w:rPr>
          <w:rFonts w:eastAsia="MS Gothic"/>
          <w:i/>
          <w:iCs/>
        </w:rPr>
        <w:t>Y</w:t>
      </w:r>
      <w:r w:rsidRPr="00AD3E36">
        <w:rPr>
          <w:rFonts w:eastAsia="MS Gothic"/>
        </w:rPr>
        <w:t xml:space="preserve">/100) × </w:t>
      </w:r>
      <w:r w:rsidRPr="00AD3E36">
        <w:rPr>
          <w:rFonts w:eastAsia="MS Gothic"/>
          <w:i/>
          <w:iCs/>
        </w:rPr>
        <w:t>R</w:t>
      </w:r>
      <w:r w:rsidRPr="00AD3E36">
        <w:rPr>
          <w:rFonts w:eastAsia="MS Gothic"/>
          <w:vertAlign w:val="subscript"/>
        </w:rPr>
        <w:t>0</w:t>
      </w:r>
      <w:r w:rsidRPr="00AD3E36">
        <w:rPr>
          <w:rFonts w:eastAsia="MS Gothic"/>
        </w:rPr>
        <w:t>.</w:t>
      </w:r>
    </w:p>
    <w:p w14:paraId="3492D7DF" w14:textId="77777777" w:rsidR="00AD3E36" w:rsidRPr="00AD3E36" w:rsidRDefault="00AD3E36" w:rsidP="00AD3E36">
      <w:pPr>
        <w:rPr>
          <w:rFonts w:eastAsia="MS Gothic"/>
        </w:rPr>
      </w:pPr>
      <w:r w:rsidRPr="00AD3E36">
        <w:rPr>
          <w:rFonts w:eastAsia="MS Gothic"/>
        </w:rPr>
        <w:t xml:space="preserve">Task: Use the </w:t>
      </w:r>
      <w:proofErr w:type="spellStart"/>
      <w:r w:rsidRPr="00AD3E36">
        <w:rPr>
          <w:rFonts w:eastAsia="MS Gothic"/>
        </w:rPr>
        <w:t>Geogebra</w:t>
      </w:r>
      <w:proofErr w:type="spellEnd"/>
      <w:r w:rsidRPr="00AD3E36">
        <w:rPr>
          <w:rFonts w:eastAsia="MS Gothic"/>
        </w:rPr>
        <w:t xml:space="preserve"> applet to find out more about how to contain the spread of COVID-19. With the help of sliders, you can modify the effects of physical distancing and face masks. You can also change the time at which each or both measures are implemented. You will find the applet here: </w:t>
      </w:r>
      <w:hyperlink r:id="rId10" w:history="1">
        <w:r w:rsidRPr="00AD3E36">
          <w:rPr>
            <w:rStyle w:val="Hyperlink"/>
            <w:rFonts w:eastAsia="MS Gothic"/>
          </w:rPr>
          <w:t>https://www.geogebra.org/m/qavutkx5</w:t>
        </w:r>
      </w:hyperlink>
      <w:r w:rsidRPr="00AD3E36">
        <w:rPr>
          <w:rFonts w:eastAsia="MS Gothic"/>
        </w:rPr>
        <w:t>.</w:t>
      </w:r>
    </w:p>
    <w:p w14:paraId="00704900" w14:textId="77777777" w:rsidR="00AD3E36" w:rsidRPr="00AD3E36" w:rsidRDefault="00AD3E36" w:rsidP="00AD3E36">
      <w:pPr>
        <w:rPr>
          <w:rFonts w:eastAsia="MS Gothic"/>
        </w:rPr>
      </w:pPr>
      <w:r w:rsidRPr="00AD3E36">
        <w:rPr>
          <w:rFonts w:eastAsia="MS Gothic"/>
        </w:rPr>
        <w:t>Investigate the following questions:</w:t>
      </w:r>
    </w:p>
    <w:p w14:paraId="6EAD474F" w14:textId="77777777" w:rsidR="00AD3E36" w:rsidRPr="00AD3E36" w:rsidRDefault="00AD3E36" w:rsidP="00AD3E36">
      <w:pPr>
        <w:numPr>
          <w:ilvl w:val="0"/>
          <w:numId w:val="19"/>
        </w:numPr>
        <w:rPr>
          <w:rFonts w:eastAsia="MS Gothic"/>
        </w:rPr>
      </w:pPr>
      <w:r w:rsidRPr="00AD3E36">
        <w:rPr>
          <w:rFonts w:eastAsia="MS Gothic"/>
        </w:rPr>
        <w:t>How does the timing of the containment measures change the course of the graph?</w:t>
      </w:r>
    </w:p>
    <w:p w14:paraId="08959864" w14:textId="77777777" w:rsidR="00AD3E36" w:rsidRPr="00AD3E36" w:rsidRDefault="00AD3E36" w:rsidP="00AD3E36">
      <w:pPr>
        <w:numPr>
          <w:ilvl w:val="0"/>
          <w:numId w:val="19"/>
        </w:numPr>
        <w:rPr>
          <w:rFonts w:eastAsia="MS Gothic"/>
        </w:rPr>
      </w:pPr>
      <w:r w:rsidRPr="00AD3E36">
        <w:rPr>
          <w:rFonts w:eastAsia="MS Gothic"/>
        </w:rPr>
        <w:t>How do the following containment measures affect the doubling time if applied from the beginning?</w:t>
      </w:r>
    </w:p>
    <w:p w14:paraId="6E03E88D" w14:textId="77777777" w:rsidR="00AD3E36" w:rsidRPr="00AD3E36" w:rsidRDefault="00AD3E36" w:rsidP="00AD3E36">
      <w:pPr>
        <w:numPr>
          <w:ilvl w:val="0"/>
          <w:numId w:val="28"/>
        </w:numPr>
        <w:rPr>
          <w:rFonts w:eastAsia="MS Gothic"/>
        </w:rPr>
      </w:pPr>
      <w:r w:rsidRPr="00AD3E36">
        <w:rPr>
          <w:rFonts w:eastAsia="MS Gothic"/>
        </w:rPr>
        <w:t>only physical distancing with 50% effectivity</w:t>
      </w:r>
    </w:p>
    <w:p w14:paraId="26FD5A37" w14:textId="77777777" w:rsidR="00AD3E36" w:rsidRPr="00AD3E36" w:rsidRDefault="00AD3E36" w:rsidP="00AD3E36">
      <w:pPr>
        <w:numPr>
          <w:ilvl w:val="0"/>
          <w:numId w:val="28"/>
        </w:numPr>
        <w:rPr>
          <w:rFonts w:eastAsia="MS Gothic"/>
        </w:rPr>
      </w:pPr>
      <w:r w:rsidRPr="00AD3E36">
        <w:rPr>
          <w:rFonts w:eastAsia="MS Gothic"/>
        </w:rPr>
        <w:t xml:space="preserve">physical distancing plus use of face masks with 50% effectivity </w:t>
      </w:r>
    </w:p>
    <w:p w14:paraId="607AC685" w14:textId="77777777" w:rsidR="00AD3E36" w:rsidRPr="00AD3E36" w:rsidRDefault="00AD3E36" w:rsidP="00AD3E36">
      <w:pPr>
        <w:rPr>
          <w:rFonts w:eastAsia="MS Gothic"/>
        </w:rPr>
      </w:pPr>
      <w:r w:rsidRPr="00AD3E36">
        <w:rPr>
          <w:rFonts w:eastAsia="MS Gothic"/>
        </w:rPr>
        <w:t>Calculated doubling time with physical distancing only: _____</w:t>
      </w:r>
    </w:p>
    <w:p w14:paraId="611ED4A6" w14:textId="02381D23" w:rsidR="00AD3E36" w:rsidRDefault="00AD3E36" w:rsidP="00AD3E36">
      <w:pPr>
        <w:rPr>
          <w:rFonts w:eastAsia="MS Gothic"/>
        </w:rPr>
      </w:pPr>
      <w:r w:rsidRPr="00AD3E36">
        <w:rPr>
          <w:rFonts w:eastAsia="MS Gothic"/>
        </w:rPr>
        <w:t>Calculated doubling time with physical distancing and face masks: ______</w:t>
      </w:r>
    </w:p>
    <w:p w14:paraId="3BE7F199" w14:textId="77777777" w:rsidR="00AC3FCC" w:rsidRDefault="00AC3FCC" w:rsidP="00AC3FCC">
      <w:pPr>
        <w:pStyle w:val="Heading3"/>
        <w:jc w:val="left"/>
      </w:pPr>
    </w:p>
    <w:p w14:paraId="5856EB72" w14:textId="77777777" w:rsidR="00AC3FCC" w:rsidRDefault="00AC3FCC" w:rsidP="00AC3FCC">
      <w:pPr>
        <w:pStyle w:val="Heading3"/>
        <w:jc w:val="left"/>
      </w:pPr>
    </w:p>
    <w:p w14:paraId="432DE549" w14:textId="77777777" w:rsidR="00AC3FCC" w:rsidRDefault="00AC3FCC" w:rsidP="00AC3FCC">
      <w:pPr>
        <w:pStyle w:val="Heading3"/>
        <w:jc w:val="left"/>
      </w:pPr>
    </w:p>
    <w:p w14:paraId="012747E3" w14:textId="19934E41" w:rsidR="00AC3FCC" w:rsidRPr="009062B6" w:rsidRDefault="00AC3FCC" w:rsidP="00AC3FCC">
      <w:pPr>
        <w:pStyle w:val="Heading3"/>
        <w:jc w:val="left"/>
      </w:pPr>
      <w:r w:rsidRPr="009062B6">
        <w:lastRenderedPageBreak/>
        <w:t xml:space="preserve">Part </w:t>
      </w:r>
      <w:r>
        <w:t>3</w:t>
      </w:r>
      <w:r w:rsidRPr="009062B6">
        <w:t xml:space="preserve">: COVID-19 spread in a more realistic setting – herd immunity  </w:t>
      </w:r>
    </w:p>
    <w:p w14:paraId="2E7A24D8" w14:textId="77777777" w:rsidR="00AC3FCC" w:rsidRPr="00AC3FCC" w:rsidRDefault="00AC3FCC" w:rsidP="00AC3FCC">
      <w:pPr>
        <w:rPr>
          <w:rFonts w:eastAsia="MS Gothic"/>
        </w:rPr>
      </w:pPr>
      <w:r w:rsidRPr="00AC3FCC">
        <w:rPr>
          <w:rFonts w:eastAsia="MS Gothic"/>
        </w:rPr>
        <w:t>Student information:</w:t>
      </w:r>
    </w:p>
    <w:p w14:paraId="1EE446D7" w14:textId="77777777" w:rsidR="00AC3FCC" w:rsidRPr="00AC3FCC" w:rsidRDefault="00AC3FCC" w:rsidP="00AC3FCC">
      <w:pPr>
        <w:rPr>
          <w:rFonts w:eastAsia="MS Gothic"/>
        </w:rPr>
      </w:pPr>
      <w:r w:rsidRPr="00AC3FCC">
        <w:rPr>
          <w:rFonts w:eastAsia="MS Gothic"/>
        </w:rPr>
        <w:t xml:space="preserve">The percentage of people who are immune (through vaccination or recovery from the disease), </w:t>
      </w:r>
      <w:proofErr w:type="spellStart"/>
      <w:r w:rsidRPr="00AC3FCC">
        <w:rPr>
          <w:rFonts w:eastAsia="MS Gothic"/>
          <w:i/>
          <w:iCs/>
        </w:rPr>
        <w:t>p</w:t>
      </w:r>
      <w:r w:rsidRPr="00AC3FCC">
        <w:rPr>
          <w:rFonts w:eastAsia="MS Gothic"/>
          <w:vertAlign w:val="subscript"/>
        </w:rPr>
        <w:t>I</w:t>
      </w:r>
      <w:proofErr w:type="spellEnd"/>
      <w:r w:rsidRPr="00AC3FCC">
        <w:rPr>
          <w:rFonts w:eastAsia="MS Gothic"/>
        </w:rPr>
        <w:t xml:space="preserve">, in the total population also affects the </w:t>
      </w:r>
      <w:r w:rsidRPr="00AC3FCC">
        <w:rPr>
          <w:rFonts w:eastAsia="MS Gothic"/>
          <w:i/>
          <w:iCs/>
        </w:rPr>
        <w:t>R</w:t>
      </w:r>
      <w:r w:rsidRPr="00AC3FCC">
        <w:rPr>
          <w:rFonts w:eastAsia="MS Gothic"/>
        </w:rPr>
        <w:t xml:space="preserve"> value. Taking this effect into account is more complicated because this group becomes larger over time. At the beginning of the pandemic, </w:t>
      </w:r>
      <w:proofErr w:type="spellStart"/>
      <w:r w:rsidRPr="00AC3FCC">
        <w:rPr>
          <w:rFonts w:eastAsia="MS Gothic"/>
          <w:i/>
          <w:iCs/>
        </w:rPr>
        <w:t>p</w:t>
      </w:r>
      <w:r w:rsidRPr="00AC3FCC">
        <w:rPr>
          <w:rFonts w:eastAsia="MS Gothic"/>
          <w:vertAlign w:val="subscript"/>
        </w:rPr>
        <w:t>I</w:t>
      </w:r>
      <w:proofErr w:type="spellEnd"/>
      <w:r w:rsidRPr="00AC3FCC">
        <w:rPr>
          <w:rFonts w:eastAsia="MS Gothic"/>
        </w:rPr>
        <w:t xml:space="preserve"> is zero, whereas at the end, when everybody is immune, the value is 100. The way in which </w:t>
      </w:r>
      <w:proofErr w:type="spellStart"/>
      <w:r w:rsidRPr="00AC3FCC">
        <w:rPr>
          <w:rFonts w:eastAsia="MS Gothic"/>
          <w:i/>
          <w:iCs/>
        </w:rPr>
        <w:t>p</w:t>
      </w:r>
      <w:r w:rsidRPr="00AC3FCC">
        <w:rPr>
          <w:rFonts w:eastAsia="MS Gothic"/>
          <w:vertAlign w:val="subscript"/>
        </w:rPr>
        <w:t>I</w:t>
      </w:r>
      <w:proofErr w:type="spellEnd"/>
      <w:r w:rsidRPr="00AC3FCC">
        <w:rPr>
          <w:rFonts w:eastAsia="MS Gothic"/>
        </w:rPr>
        <w:t xml:space="preserve"> is used to calculate </w:t>
      </w:r>
      <w:r w:rsidRPr="00AC3FCC">
        <w:rPr>
          <w:rFonts w:eastAsia="MS Gothic"/>
          <w:i/>
          <w:iCs/>
        </w:rPr>
        <w:t>R</w:t>
      </w:r>
      <w:r w:rsidRPr="00AC3FCC">
        <w:rPr>
          <w:rFonts w:eastAsia="MS Gothic"/>
        </w:rPr>
        <w:t xml:space="preserve"> is the same as that for physical distancing or face masks: </w:t>
      </w:r>
      <w:r w:rsidRPr="00AC3FCC">
        <w:rPr>
          <w:rFonts w:eastAsia="MS Gothic"/>
          <w:i/>
          <w:iCs/>
        </w:rPr>
        <w:t>R</w:t>
      </w:r>
      <w:r w:rsidRPr="00AC3FCC">
        <w:rPr>
          <w:rFonts w:eastAsia="MS Gothic"/>
        </w:rPr>
        <w:t xml:space="preserve"> = (1−</w:t>
      </w:r>
      <w:r w:rsidRPr="00AC3FCC">
        <w:rPr>
          <w:rFonts w:eastAsia="MS Gothic"/>
          <w:i/>
          <w:iCs/>
        </w:rPr>
        <w:t>p</w:t>
      </w:r>
      <w:r w:rsidRPr="00AC3FCC">
        <w:rPr>
          <w:rFonts w:eastAsia="MS Gothic"/>
          <w:vertAlign w:val="subscript"/>
        </w:rPr>
        <w:t>I</w:t>
      </w:r>
      <w:r w:rsidRPr="00AC3FCC">
        <w:rPr>
          <w:rFonts w:eastAsia="MS Gothic"/>
        </w:rPr>
        <w:t xml:space="preserve">/100) × </w:t>
      </w:r>
      <w:r w:rsidRPr="00AC3FCC">
        <w:rPr>
          <w:rFonts w:eastAsia="MS Gothic"/>
          <w:i/>
          <w:iCs/>
        </w:rPr>
        <w:t>R</w:t>
      </w:r>
      <w:r w:rsidRPr="00AC3FCC">
        <w:rPr>
          <w:rFonts w:eastAsia="MS Gothic"/>
          <w:vertAlign w:val="subscript"/>
        </w:rPr>
        <w:t>0</w:t>
      </w:r>
      <w:r w:rsidRPr="00AC3FCC">
        <w:rPr>
          <w:rFonts w:eastAsia="MS Gothic"/>
        </w:rPr>
        <w:t>.</w:t>
      </w:r>
    </w:p>
    <w:p w14:paraId="367E6DD0" w14:textId="77777777" w:rsidR="00AC3FCC" w:rsidRPr="00AC3FCC" w:rsidRDefault="00AC3FCC" w:rsidP="00AC3FCC">
      <w:pPr>
        <w:rPr>
          <w:rFonts w:eastAsia="MS Gothic"/>
        </w:rPr>
      </w:pPr>
      <w:r w:rsidRPr="00AC3FCC">
        <w:rPr>
          <w:rFonts w:eastAsia="MS Gothic"/>
        </w:rPr>
        <w:t xml:space="preserve">Find out the minimum value of </w:t>
      </w:r>
      <w:proofErr w:type="spellStart"/>
      <w:r w:rsidRPr="00AC3FCC">
        <w:rPr>
          <w:rFonts w:eastAsia="MS Gothic"/>
          <w:i/>
          <w:iCs/>
        </w:rPr>
        <w:t>p</w:t>
      </w:r>
      <w:r w:rsidRPr="00AC3FCC">
        <w:rPr>
          <w:rFonts w:eastAsia="MS Gothic"/>
          <w:vertAlign w:val="subscript"/>
        </w:rPr>
        <w:t>I</w:t>
      </w:r>
      <w:proofErr w:type="spellEnd"/>
      <w:r w:rsidRPr="00AC3FCC">
        <w:rPr>
          <w:rFonts w:eastAsia="MS Gothic"/>
        </w:rPr>
        <w:t xml:space="preserve"> required to contain the spread of the virus, i.e., to reduce the </w:t>
      </w:r>
      <w:r w:rsidRPr="00AC3FCC">
        <w:rPr>
          <w:rFonts w:eastAsia="MS Gothic"/>
          <w:i/>
          <w:iCs/>
        </w:rPr>
        <w:t>R</w:t>
      </w:r>
      <w:r w:rsidRPr="00AC3FCC">
        <w:rPr>
          <w:rFonts w:eastAsia="MS Gothic"/>
        </w:rPr>
        <w:t xml:space="preserve"> value to one.</w:t>
      </w:r>
    </w:p>
    <w:p w14:paraId="2B4797E2" w14:textId="77777777" w:rsidR="00AC3FCC" w:rsidRPr="00AC3FCC" w:rsidRDefault="00AC3FCC" w:rsidP="00AC3FCC">
      <w:pPr>
        <w:rPr>
          <w:rFonts w:eastAsia="MS Gothic"/>
        </w:rPr>
      </w:pPr>
      <w:r w:rsidRPr="00AC3FCC">
        <w:rPr>
          <w:rFonts w:eastAsia="MS Gothic"/>
        </w:rPr>
        <w:t xml:space="preserve">Compare the percentage of the population that needs to be immunized to achieve herd immunity for the following diseases: </w:t>
      </w:r>
    </w:p>
    <w:p w14:paraId="749A9257" w14:textId="77777777" w:rsidR="00AC3FCC" w:rsidRPr="00AC3FCC" w:rsidRDefault="00AC3FCC" w:rsidP="00AC3FCC">
      <w:pPr>
        <w:rPr>
          <w:rFonts w:eastAsia="MS Gothic"/>
        </w:rPr>
      </w:pPr>
      <w:r w:rsidRPr="00AC3FCC">
        <w:rPr>
          <w:rFonts w:eastAsia="MS Gothic"/>
        </w:rPr>
        <w:t>COVID-19 (</w:t>
      </w:r>
      <w:r w:rsidRPr="00AC3FCC">
        <w:rPr>
          <w:rFonts w:eastAsia="MS Gothic"/>
          <w:i/>
          <w:iCs/>
        </w:rPr>
        <w:t>R</w:t>
      </w:r>
      <w:r w:rsidRPr="00AC3FCC">
        <w:rPr>
          <w:rFonts w:eastAsia="MS Gothic"/>
          <w:vertAlign w:val="subscript"/>
        </w:rPr>
        <w:t>0</w:t>
      </w:r>
      <w:r w:rsidRPr="00AC3FCC">
        <w:rPr>
          <w:rFonts w:eastAsia="MS Gothic"/>
        </w:rPr>
        <w:t xml:space="preserve"> = 4):</w:t>
      </w:r>
    </w:p>
    <w:p w14:paraId="68ECFA41" w14:textId="77777777" w:rsidR="00AC3FCC" w:rsidRPr="00AC3FCC" w:rsidRDefault="00AC3FCC" w:rsidP="00AC3FCC">
      <w:pPr>
        <w:rPr>
          <w:rFonts w:eastAsia="MS Gothic"/>
        </w:rPr>
      </w:pPr>
      <w:r w:rsidRPr="00AC3FCC">
        <w:rPr>
          <w:rFonts w:eastAsia="MS Gothic"/>
        </w:rPr>
        <w:t>Measles (</w:t>
      </w:r>
      <w:r w:rsidRPr="00AC3FCC">
        <w:rPr>
          <w:rFonts w:eastAsia="MS Gothic"/>
          <w:i/>
          <w:iCs/>
        </w:rPr>
        <w:t>R</w:t>
      </w:r>
      <w:r w:rsidRPr="00AC3FCC">
        <w:rPr>
          <w:rFonts w:eastAsia="MS Gothic"/>
          <w:vertAlign w:val="subscript"/>
        </w:rPr>
        <w:t>0</w:t>
      </w:r>
      <w:r w:rsidRPr="00AC3FCC">
        <w:rPr>
          <w:rFonts w:eastAsia="MS Gothic"/>
        </w:rPr>
        <w:t xml:space="preserve"> = 15):</w:t>
      </w:r>
    </w:p>
    <w:p w14:paraId="66498A1E" w14:textId="77777777" w:rsidR="00AC3FCC" w:rsidRPr="00AC3FCC" w:rsidRDefault="00AC3FCC" w:rsidP="00AC3FCC">
      <w:pPr>
        <w:rPr>
          <w:rFonts w:eastAsia="MS Gothic"/>
        </w:rPr>
      </w:pPr>
      <w:r w:rsidRPr="00AC3FCC">
        <w:rPr>
          <w:rFonts w:eastAsia="MS Gothic"/>
        </w:rPr>
        <w:t>Polio (</w:t>
      </w:r>
      <w:r w:rsidRPr="00AC3FCC">
        <w:rPr>
          <w:rFonts w:eastAsia="MS Gothic"/>
          <w:i/>
          <w:iCs/>
        </w:rPr>
        <w:t>R</w:t>
      </w:r>
      <w:r w:rsidRPr="00AC3FCC">
        <w:rPr>
          <w:rFonts w:eastAsia="MS Gothic"/>
          <w:vertAlign w:val="subscript"/>
        </w:rPr>
        <w:t>0</w:t>
      </w:r>
      <w:r w:rsidRPr="00AC3FCC">
        <w:rPr>
          <w:rFonts w:eastAsia="MS Gothic"/>
        </w:rPr>
        <w:t xml:space="preserve"> = 6):</w:t>
      </w:r>
    </w:p>
    <w:p w14:paraId="3DC27C04" w14:textId="77777777" w:rsidR="00AC3FCC" w:rsidRPr="00AD3E36" w:rsidRDefault="00AC3FCC" w:rsidP="00AC3FCC">
      <w:pPr>
        <w:rPr>
          <w:rFonts w:eastAsia="MS Gothic"/>
        </w:rPr>
      </w:pPr>
    </w:p>
    <w:p w14:paraId="4DBD9A8A" w14:textId="77777777" w:rsidR="00AD3E36" w:rsidRPr="00AD3E36" w:rsidRDefault="00AD3E36" w:rsidP="00AD3E36">
      <w:pPr>
        <w:rPr>
          <w:rFonts w:eastAsia="MS Gothic"/>
        </w:rPr>
      </w:pPr>
    </w:p>
    <w:p w14:paraId="0060B967" w14:textId="77777777" w:rsidR="007528E3" w:rsidRPr="00AD3E36" w:rsidRDefault="007528E3" w:rsidP="00AD3E36">
      <w:pPr>
        <w:pStyle w:val="Heading2"/>
      </w:pPr>
    </w:p>
    <w:p w14:paraId="75B11C45" w14:textId="1C9B577A" w:rsidR="00125493" w:rsidRPr="007528E3" w:rsidRDefault="007528E3" w:rsidP="007528E3">
      <w:pPr>
        <w:rPr>
          <w:b/>
        </w:rPr>
      </w:pPr>
      <w:r>
        <w:t xml:space="preserve">    </w:t>
      </w:r>
      <w:r>
        <w:tab/>
        <w:t xml:space="preserve">     </w:t>
      </w:r>
    </w:p>
    <w:p w14:paraId="22EA06F6" w14:textId="77777777" w:rsidR="00125493" w:rsidRDefault="00125493" w:rsidP="00125493">
      <w:pPr>
        <w:pStyle w:val="ListParagraph"/>
      </w:pPr>
    </w:p>
    <w:p w14:paraId="077B76E0" w14:textId="704F39EF" w:rsidR="00125493" w:rsidRDefault="00125493" w:rsidP="00125493">
      <w:pPr>
        <w:pStyle w:val="ListParagraph"/>
      </w:pPr>
    </w:p>
    <w:p w14:paraId="2A6E7698" w14:textId="6AC866EE" w:rsidR="007528E3" w:rsidRDefault="007528E3" w:rsidP="00125493">
      <w:pPr>
        <w:pStyle w:val="ListParagraph"/>
      </w:pPr>
    </w:p>
    <w:p w14:paraId="25219DC4" w14:textId="15AE31DC" w:rsidR="007528E3" w:rsidRDefault="007528E3" w:rsidP="00125493">
      <w:pPr>
        <w:pStyle w:val="ListParagraph"/>
      </w:pPr>
    </w:p>
    <w:p w14:paraId="10DA7205" w14:textId="77777777" w:rsidR="007528E3" w:rsidRDefault="007528E3" w:rsidP="00125493">
      <w:pPr>
        <w:pStyle w:val="ListParagraph"/>
      </w:pPr>
    </w:p>
    <w:p w14:paraId="67D185FF" w14:textId="6C0E76D4" w:rsidR="00125493" w:rsidRDefault="00125493" w:rsidP="00125493">
      <w:pPr>
        <w:pStyle w:val="ListParagraph"/>
      </w:pPr>
    </w:p>
    <w:p w14:paraId="7A92912A" w14:textId="77777777" w:rsidR="007528E3" w:rsidRDefault="007528E3" w:rsidP="00125493">
      <w:pPr>
        <w:pStyle w:val="ListParagraph"/>
      </w:pPr>
    </w:p>
    <w:p w14:paraId="30CDDB49" w14:textId="0E77B692" w:rsidR="007528E3" w:rsidRDefault="007528E3" w:rsidP="00AD3E36">
      <w:pPr>
        <w:pStyle w:val="ListParagraph"/>
      </w:pPr>
    </w:p>
    <w:p w14:paraId="28E33470" w14:textId="52433F50" w:rsidR="007528E3" w:rsidRDefault="007528E3" w:rsidP="00125493">
      <w:pPr>
        <w:pStyle w:val="ListParagraph"/>
      </w:pPr>
    </w:p>
    <w:p w14:paraId="78E0C61D" w14:textId="621D2F82" w:rsidR="00643B2C" w:rsidRDefault="00643B2C" w:rsidP="00125493">
      <w:pPr>
        <w:pStyle w:val="ListParagraph"/>
      </w:pPr>
    </w:p>
    <w:p w14:paraId="14B47A80" w14:textId="6ACC4608" w:rsidR="00643B2C" w:rsidRDefault="00643B2C" w:rsidP="00125493">
      <w:pPr>
        <w:pStyle w:val="ListParagraph"/>
      </w:pPr>
    </w:p>
    <w:p w14:paraId="39A79053" w14:textId="77777777" w:rsidR="00643B2C" w:rsidRDefault="00643B2C" w:rsidP="00125493">
      <w:pPr>
        <w:pStyle w:val="ListParagraph"/>
      </w:pPr>
    </w:p>
    <w:p w14:paraId="3B90C6A8" w14:textId="1EE1F0B0" w:rsidR="00125493" w:rsidRDefault="007528E3" w:rsidP="007528E3">
      <w:r>
        <w:t xml:space="preserve">   </w:t>
      </w:r>
    </w:p>
    <w:p w14:paraId="1EADF039" w14:textId="77777777" w:rsidR="00643B2C" w:rsidRDefault="00643B2C" w:rsidP="007528E3"/>
    <w:p w14:paraId="1D9E8DBE" w14:textId="77777777" w:rsidR="007528E3" w:rsidRDefault="007528E3" w:rsidP="007528E3">
      <w:pPr>
        <w:pStyle w:val="Heading2"/>
      </w:pPr>
      <w:bookmarkStart w:id="0" w:name="_GoBack"/>
      <w:bookmarkEnd w:id="0"/>
    </w:p>
    <w:p w14:paraId="7A628986" w14:textId="3142CABF" w:rsidR="007528E3" w:rsidRDefault="007528E3" w:rsidP="007528E3">
      <w:pPr>
        <w:pStyle w:val="Heading2"/>
      </w:pPr>
    </w:p>
    <w:p w14:paraId="6A68DEF8" w14:textId="543ECB46" w:rsidR="007528E3" w:rsidRDefault="007528E3" w:rsidP="007528E3"/>
    <w:sectPr w:rsidR="007528E3" w:rsidSect="009843C7">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31EF" w16cex:dateUtc="2021-05-18T11:30:00Z"/>
  <w16cex:commentExtensible w16cex:durableId="244E326D" w16cex:dateUtc="2021-05-18T1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4A1D8" w14:textId="77777777" w:rsidR="000F2B7A" w:rsidRDefault="000F2B7A" w:rsidP="00125493">
      <w:r>
        <w:separator/>
      </w:r>
    </w:p>
  </w:endnote>
  <w:endnote w:type="continuationSeparator" w:id="0">
    <w:p w14:paraId="4603EE15" w14:textId="77777777" w:rsidR="000F2B7A" w:rsidRDefault="000F2B7A" w:rsidP="0012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lassico URW T OT">
    <w:panose1 w:val="02000000000000000000"/>
    <w:charset w:val="00"/>
    <w:family w:val="modern"/>
    <w:notTrueType/>
    <w:pitch w:val="variable"/>
    <w:sig w:usb0="800000AF" w:usb1="50002048"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005066"/>
      <w:docPartObj>
        <w:docPartGallery w:val="Page Numbers (Bottom of Page)"/>
        <w:docPartUnique/>
      </w:docPartObj>
    </w:sdtPr>
    <w:sdtEndPr>
      <w:rPr>
        <w:noProof/>
      </w:rPr>
    </w:sdtEndPr>
    <w:sdtContent>
      <w:p w14:paraId="171904FA" w14:textId="1557F2E0" w:rsidR="002122CA" w:rsidRPr="002122CA" w:rsidRDefault="002122CA" w:rsidP="00125493">
        <w:pPr>
          <w:pStyle w:val="Footer"/>
        </w:pPr>
        <w:r w:rsidRPr="002122CA">
          <w:fldChar w:fldCharType="begin"/>
        </w:r>
        <w:r w:rsidRPr="002122CA">
          <w:instrText xml:space="preserve"> PAGE   \* MERGEFORMAT </w:instrText>
        </w:r>
        <w:r w:rsidRPr="002122CA">
          <w:fldChar w:fldCharType="separate"/>
        </w:r>
        <w:r w:rsidRPr="002122CA">
          <w:rPr>
            <w:noProof/>
          </w:rPr>
          <w:t>2</w:t>
        </w:r>
        <w:r w:rsidRPr="002122CA">
          <w:rPr>
            <w:noProof/>
          </w:rPr>
          <w:fldChar w:fldCharType="end"/>
        </w:r>
        <w:r>
          <w:rPr>
            <w:noProof/>
          </w:rPr>
          <w:tab/>
        </w:r>
        <w:r w:rsidRPr="00DF55ED">
          <w:rPr>
            <w:noProof/>
          </w:rPr>
          <w:t xml:space="preserve">                                                                  </w:t>
        </w:r>
        <w:hyperlink r:id="rId1" w:history="1">
          <w:r w:rsidR="00125493" w:rsidRPr="00125493">
            <w:rPr>
              <w:rStyle w:val="Hyperlink"/>
              <w:noProof/>
              <w:color w:val="auto"/>
              <w:sz w:val="20"/>
              <w:szCs w:val="20"/>
              <w:u w:val="none"/>
            </w:rPr>
            <w:t>https://www.scienceinschool.org/2021/issue53/COVIDMaths2</w:t>
          </w:r>
        </w:hyperlink>
        <w:r w:rsidR="00DF55ED" w:rsidRPr="00125493">
          <w:rPr>
            <w:noProof/>
          </w:rPr>
          <w:t xml:space="preserve"> </w:t>
        </w:r>
      </w:p>
    </w:sdtContent>
  </w:sdt>
  <w:p w14:paraId="53BCB5C8" w14:textId="549945D6" w:rsidR="004F59CD" w:rsidRPr="004F59CD" w:rsidRDefault="004F59CD" w:rsidP="00125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62FE1" w14:textId="77777777" w:rsidR="000F2B7A" w:rsidRDefault="000F2B7A" w:rsidP="00125493">
      <w:r>
        <w:separator/>
      </w:r>
    </w:p>
  </w:footnote>
  <w:footnote w:type="continuationSeparator" w:id="0">
    <w:p w14:paraId="5FE2C842" w14:textId="77777777" w:rsidR="000F2B7A" w:rsidRDefault="000F2B7A" w:rsidP="0012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3E0A" w14:textId="451B7690" w:rsidR="004F59CD" w:rsidRDefault="004F59CD" w:rsidP="00125493">
    <w:r w:rsidRPr="004F59CD">
      <w:ptab w:relativeTo="margin" w:alignment="left" w:leader="none"/>
    </w:r>
    <w:r w:rsidRPr="004F59CD">
      <w:t>Issue 53</w:t>
    </w:r>
    <w:r>
      <w:t xml:space="preserve"> – 15</w:t>
    </w:r>
    <w:r w:rsidR="00B96EC3">
      <w:t>/06/</w:t>
    </w:r>
    <w:r>
      <w:t>21</w:t>
    </w:r>
  </w:p>
  <w:p w14:paraId="6C52ED5D" w14:textId="3AD5B541" w:rsidR="00F4417A" w:rsidRDefault="004F59CD" w:rsidP="00125493">
    <w:r w:rsidRPr="004F59CD">
      <w:rPr>
        <w:noProof/>
        <w:sz w:val="18"/>
        <w:lang w:eastAsia="en-GB"/>
      </w:rPr>
      <w:drawing>
        <wp:inline distT="0" distB="0" distL="0" distR="0" wp14:anchorId="51474CCF" wp14:editId="2AD4BDC2">
          <wp:extent cx="594040" cy="7714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logo-blue_sml.jpg"/>
                  <pic:cNvPicPr/>
                </pic:nvPicPr>
                <pic:blipFill>
                  <a:blip r:embed="rId1">
                    <a:extLst>
                      <a:ext uri="{28A0092B-C50C-407E-A947-70E740481C1C}">
                        <a14:useLocalDpi xmlns:a14="http://schemas.microsoft.com/office/drawing/2010/main" val="0"/>
                      </a:ext>
                    </a:extLst>
                  </a:blip>
                  <a:stretch>
                    <a:fillRect/>
                  </a:stretch>
                </pic:blipFill>
                <pic:spPr>
                  <a:xfrm>
                    <a:off x="0" y="0"/>
                    <a:ext cx="602333" cy="782176"/>
                  </a:xfrm>
                  <a:prstGeom prst="rect">
                    <a:avLst/>
                  </a:prstGeom>
                </pic:spPr>
              </pic:pic>
            </a:graphicData>
          </a:graphic>
        </wp:inline>
      </w:drawing>
    </w:r>
    <w:r w:rsidRPr="004F59CD">
      <w:rPr>
        <w:noProof/>
        <w:sz w:val="18"/>
        <w:lang w:eastAsia="en-GB"/>
      </w:rPr>
      <w:drawing>
        <wp:inline distT="0" distB="0" distL="0" distR="0" wp14:anchorId="3CEE3EC8" wp14:editId="1AEB4EE8">
          <wp:extent cx="584200" cy="765889"/>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_colour_sml.jpg"/>
                  <pic:cNvPicPr/>
                </pic:nvPicPr>
                <pic:blipFill>
                  <a:blip r:embed="rId2">
                    <a:extLst>
                      <a:ext uri="{28A0092B-C50C-407E-A947-70E740481C1C}">
                        <a14:useLocalDpi xmlns:a14="http://schemas.microsoft.com/office/drawing/2010/main" val="0"/>
                      </a:ext>
                    </a:extLst>
                  </a:blip>
                  <a:stretch>
                    <a:fillRect/>
                  </a:stretch>
                </pic:blipFill>
                <pic:spPr>
                  <a:xfrm>
                    <a:off x="0" y="0"/>
                    <a:ext cx="585768" cy="767944"/>
                  </a:xfrm>
                  <a:prstGeom prst="rect">
                    <a:avLst/>
                  </a:prstGeom>
                </pic:spPr>
              </pic:pic>
            </a:graphicData>
          </a:graphic>
        </wp:inline>
      </w:drawing>
    </w:r>
    <w:r w:rsidR="00C61A69">
      <w:tab/>
    </w:r>
    <w:r w:rsidR="00125493">
      <w:tab/>
    </w:r>
    <w:r w:rsidR="00125493">
      <w:tab/>
    </w:r>
    <w:r w:rsidR="00125493">
      <w:tab/>
    </w:r>
    <w:r w:rsidR="00125493">
      <w:tab/>
    </w:r>
    <w:r w:rsidR="00125493">
      <w:tab/>
    </w:r>
    <w:r w:rsidR="00125493">
      <w:tab/>
    </w:r>
    <w:r w:rsidR="00125493">
      <w:tab/>
      <w:t xml:space="preserve">     </w:t>
    </w:r>
    <w:r w:rsidR="00897D70">
      <w:rPr>
        <w:noProof/>
        <w:lang w:eastAsia="en-GB"/>
      </w:rPr>
      <w:drawing>
        <wp:inline distT="0" distB="0" distL="0" distR="0" wp14:anchorId="1E70177E" wp14:editId="3CCC5EEB">
          <wp:extent cx="986400" cy="986400"/>
          <wp:effectExtent l="0" t="0" r="4445" b="4445"/>
          <wp:docPr id="2" name="Picture 2"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6400" cy="98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360"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0B75"/>
    <w:multiLevelType w:val="hybridMultilevel"/>
    <w:tmpl w:val="747668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C89"/>
    <w:multiLevelType w:val="hybridMultilevel"/>
    <w:tmpl w:val="5AFE1A8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81A6A"/>
    <w:multiLevelType w:val="hybridMultilevel"/>
    <w:tmpl w:val="0D048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876ED"/>
    <w:multiLevelType w:val="hybridMultilevel"/>
    <w:tmpl w:val="506A512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2F450E"/>
    <w:multiLevelType w:val="hybridMultilevel"/>
    <w:tmpl w:val="DA220A9A"/>
    <w:lvl w:ilvl="0" w:tplc="08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A80218"/>
    <w:multiLevelType w:val="hybridMultilevel"/>
    <w:tmpl w:val="FBDA7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F134EE1"/>
    <w:multiLevelType w:val="hybridMultilevel"/>
    <w:tmpl w:val="CD12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F7735"/>
    <w:multiLevelType w:val="hybridMultilevel"/>
    <w:tmpl w:val="0D04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2BDB3CD9"/>
    <w:multiLevelType w:val="hybridMultilevel"/>
    <w:tmpl w:val="BFA011B6"/>
    <w:lvl w:ilvl="0" w:tplc="0409000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341B73"/>
    <w:multiLevelType w:val="hybridMultilevel"/>
    <w:tmpl w:val="84204D5A"/>
    <w:lvl w:ilvl="0" w:tplc="08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F97163"/>
    <w:multiLevelType w:val="hybridMultilevel"/>
    <w:tmpl w:val="53DC9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705F9B"/>
    <w:multiLevelType w:val="hybridMultilevel"/>
    <w:tmpl w:val="F3B2B5A2"/>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10BF7"/>
    <w:multiLevelType w:val="hybridMultilevel"/>
    <w:tmpl w:val="614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E5213"/>
    <w:multiLevelType w:val="hybridMultilevel"/>
    <w:tmpl w:val="666229CE"/>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A1CC9"/>
    <w:multiLevelType w:val="hybridMultilevel"/>
    <w:tmpl w:val="6AA0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D30032"/>
    <w:multiLevelType w:val="hybridMultilevel"/>
    <w:tmpl w:val="7BBAEDC2"/>
    <w:lvl w:ilvl="0" w:tplc="0409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9"/>
  </w:num>
  <w:num w:numId="4">
    <w:abstractNumId w:val="10"/>
  </w:num>
  <w:num w:numId="5">
    <w:abstractNumId w:val="24"/>
  </w:num>
  <w:num w:numId="6">
    <w:abstractNumId w:val="3"/>
  </w:num>
  <w:num w:numId="7">
    <w:abstractNumId w:val="1"/>
  </w:num>
  <w:num w:numId="8">
    <w:abstractNumId w:val="2"/>
  </w:num>
  <w:num w:numId="9">
    <w:abstractNumId w:val="15"/>
  </w:num>
  <w:num w:numId="10">
    <w:abstractNumId w:val="0"/>
  </w:num>
  <w:num w:numId="11">
    <w:abstractNumId w:val="3"/>
  </w:num>
  <w:num w:numId="12">
    <w:abstractNumId w:val="2"/>
  </w:num>
  <w:num w:numId="13">
    <w:abstractNumId w:val="11"/>
  </w:num>
  <w:num w:numId="14">
    <w:abstractNumId w:val="12"/>
  </w:num>
  <w:num w:numId="15">
    <w:abstractNumId w:val="6"/>
  </w:num>
  <w:num w:numId="16">
    <w:abstractNumId w:val="8"/>
  </w:num>
  <w:num w:numId="17">
    <w:abstractNumId w:val="16"/>
  </w:num>
  <w:num w:numId="18">
    <w:abstractNumId w:val="4"/>
  </w:num>
  <w:num w:numId="19">
    <w:abstractNumId w:val="14"/>
  </w:num>
  <w:num w:numId="20">
    <w:abstractNumId w:val="5"/>
  </w:num>
  <w:num w:numId="21">
    <w:abstractNumId w:val="22"/>
  </w:num>
  <w:num w:numId="22">
    <w:abstractNumId w:val="25"/>
  </w:num>
  <w:num w:numId="23">
    <w:abstractNumId w:val="20"/>
  </w:num>
  <w:num w:numId="24">
    <w:abstractNumId w:val="23"/>
  </w:num>
  <w:num w:numId="25">
    <w:abstractNumId w:val="17"/>
  </w:num>
  <w:num w:numId="26">
    <w:abstractNumId w:val="9"/>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xNDIzNjcyNjQxNDRV0lEKTi0uzszPAykwNK8FALo4CDEtAAAA"/>
  </w:docVars>
  <w:rsids>
    <w:rsidRoot w:val="00672BB2"/>
    <w:rsid w:val="0000027A"/>
    <w:rsid w:val="00001F2A"/>
    <w:rsid w:val="00002A11"/>
    <w:rsid w:val="00035BED"/>
    <w:rsid w:val="000367ED"/>
    <w:rsid w:val="00041826"/>
    <w:rsid w:val="00065199"/>
    <w:rsid w:val="000740CF"/>
    <w:rsid w:val="000C2F59"/>
    <w:rsid w:val="000C4AFF"/>
    <w:rsid w:val="000D2C72"/>
    <w:rsid w:val="000E34E4"/>
    <w:rsid w:val="000E397F"/>
    <w:rsid w:val="000E6C36"/>
    <w:rsid w:val="000F2B7A"/>
    <w:rsid w:val="000F38C0"/>
    <w:rsid w:val="000F6149"/>
    <w:rsid w:val="0010254D"/>
    <w:rsid w:val="0012095D"/>
    <w:rsid w:val="00122852"/>
    <w:rsid w:val="00125493"/>
    <w:rsid w:val="001320F2"/>
    <w:rsid w:val="00154CBD"/>
    <w:rsid w:val="001660BF"/>
    <w:rsid w:val="001B6450"/>
    <w:rsid w:val="001C1BE0"/>
    <w:rsid w:val="001C2417"/>
    <w:rsid w:val="001E1236"/>
    <w:rsid w:val="002122CA"/>
    <w:rsid w:val="0021242A"/>
    <w:rsid w:val="00224D98"/>
    <w:rsid w:val="00227D8E"/>
    <w:rsid w:val="00232480"/>
    <w:rsid w:val="0024446B"/>
    <w:rsid w:val="00262C4C"/>
    <w:rsid w:val="00265B04"/>
    <w:rsid w:val="002A6105"/>
    <w:rsid w:val="002B4305"/>
    <w:rsid w:val="002D173E"/>
    <w:rsid w:val="002D2AD5"/>
    <w:rsid w:val="002D59E0"/>
    <w:rsid w:val="003079F4"/>
    <w:rsid w:val="00327ABB"/>
    <w:rsid w:val="00333BE1"/>
    <w:rsid w:val="00345218"/>
    <w:rsid w:val="00382EE6"/>
    <w:rsid w:val="003B263B"/>
    <w:rsid w:val="003B4B30"/>
    <w:rsid w:val="003C27EC"/>
    <w:rsid w:val="00410A99"/>
    <w:rsid w:val="00412680"/>
    <w:rsid w:val="004174B0"/>
    <w:rsid w:val="004176BD"/>
    <w:rsid w:val="004438D2"/>
    <w:rsid w:val="004B410B"/>
    <w:rsid w:val="004C3983"/>
    <w:rsid w:val="004C54F7"/>
    <w:rsid w:val="004E2361"/>
    <w:rsid w:val="004F59CD"/>
    <w:rsid w:val="0052174D"/>
    <w:rsid w:val="005256DB"/>
    <w:rsid w:val="005327BE"/>
    <w:rsid w:val="00583EF6"/>
    <w:rsid w:val="005928D7"/>
    <w:rsid w:val="005B1478"/>
    <w:rsid w:val="005C03C6"/>
    <w:rsid w:val="005D01E4"/>
    <w:rsid w:val="005D4028"/>
    <w:rsid w:val="00603D70"/>
    <w:rsid w:val="00614233"/>
    <w:rsid w:val="00643B2C"/>
    <w:rsid w:val="00672BB2"/>
    <w:rsid w:val="00690926"/>
    <w:rsid w:val="006A3173"/>
    <w:rsid w:val="006B6402"/>
    <w:rsid w:val="006C0937"/>
    <w:rsid w:val="006C25C9"/>
    <w:rsid w:val="006E0F23"/>
    <w:rsid w:val="0072466E"/>
    <w:rsid w:val="007409C1"/>
    <w:rsid w:val="00742C51"/>
    <w:rsid w:val="007526C2"/>
    <w:rsid w:val="007528E3"/>
    <w:rsid w:val="00754C31"/>
    <w:rsid w:val="00761CD7"/>
    <w:rsid w:val="00765333"/>
    <w:rsid w:val="007B6E48"/>
    <w:rsid w:val="007C4AFA"/>
    <w:rsid w:val="007C7DB3"/>
    <w:rsid w:val="007D2171"/>
    <w:rsid w:val="007E5AA6"/>
    <w:rsid w:val="0080637D"/>
    <w:rsid w:val="008112D2"/>
    <w:rsid w:val="00831DB2"/>
    <w:rsid w:val="00834BDF"/>
    <w:rsid w:val="0085774D"/>
    <w:rsid w:val="008743C9"/>
    <w:rsid w:val="00887473"/>
    <w:rsid w:val="00897D70"/>
    <w:rsid w:val="008C5ACD"/>
    <w:rsid w:val="009304CB"/>
    <w:rsid w:val="00961B25"/>
    <w:rsid w:val="009843C7"/>
    <w:rsid w:val="009849E0"/>
    <w:rsid w:val="009923CE"/>
    <w:rsid w:val="00992A05"/>
    <w:rsid w:val="009C4DBA"/>
    <w:rsid w:val="009D5580"/>
    <w:rsid w:val="009D5F6E"/>
    <w:rsid w:val="009D77C1"/>
    <w:rsid w:val="009E771E"/>
    <w:rsid w:val="00A04E9D"/>
    <w:rsid w:val="00A24141"/>
    <w:rsid w:val="00A601B3"/>
    <w:rsid w:val="00A61ABA"/>
    <w:rsid w:val="00A62D02"/>
    <w:rsid w:val="00A70CA5"/>
    <w:rsid w:val="00A86458"/>
    <w:rsid w:val="00AB17A6"/>
    <w:rsid w:val="00AC273D"/>
    <w:rsid w:val="00AC3FCC"/>
    <w:rsid w:val="00AD3E36"/>
    <w:rsid w:val="00AF0AD5"/>
    <w:rsid w:val="00B1583D"/>
    <w:rsid w:val="00B210AE"/>
    <w:rsid w:val="00B5478F"/>
    <w:rsid w:val="00B845F9"/>
    <w:rsid w:val="00B96EC3"/>
    <w:rsid w:val="00BA18F3"/>
    <w:rsid w:val="00BA233C"/>
    <w:rsid w:val="00BB454E"/>
    <w:rsid w:val="00BC5774"/>
    <w:rsid w:val="00C049A6"/>
    <w:rsid w:val="00C1391F"/>
    <w:rsid w:val="00C27106"/>
    <w:rsid w:val="00C5576F"/>
    <w:rsid w:val="00C61A69"/>
    <w:rsid w:val="00C61D10"/>
    <w:rsid w:val="00C645E2"/>
    <w:rsid w:val="00CA01AC"/>
    <w:rsid w:val="00CC52FC"/>
    <w:rsid w:val="00CC572A"/>
    <w:rsid w:val="00CD23D7"/>
    <w:rsid w:val="00CE2991"/>
    <w:rsid w:val="00D01C81"/>
    <w:rsid w:val="00D02842"/>
    <w:rsid w:val="00D57082"/>
    <w:rsid w:val="00D60D7A"/>
    <w:rsid w:val="00DA3EAC"/>
    <w:rsid w:val="00DA442E"/>
    <w:rsid w:val="00DA774C"/>
    <w:rsid w:val="00DB6642"/>
    <w:rsid w:val="00DC487B"/>
    <w:rsid w:val="00DF55ED"/>
    <w:rsid w:val="00DF6C8C"/>
    <w:rsid w:val="00E13BF7"/>
    <w:rsid w:val="00E1708B"/>
    <w:rsid w:val="00E665A6"/>
    <w:rsid w:val="00EC1A97"/>
    <w:rsid w:val="00EC2D96"/>
    <w:rsid w:val="00EC604C"/>
    <w:rsid w:val="00ED5D33"/>
    <w:rsid w:val="00ED6232"/>
    <w:rsid w:val="00EE6CB6"/>
    <w:rsid w:val="00F101BF"/>
    <w:rsid w:val="00F11306"/>
    <w:rsid w:val="00F132A5"/>
    <w:rsid w:val="00F20EC4"/>
    <w:rsid w:val="00F328EC"/>
    <w:rsid w:val="00F4417A"/>
    <w:rsid w:val="00F579C2"/>
    <w:rsid w:val="00F84E6E"/>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315224A"/>
  <w15:docId w15:val="{1A4BD178-F716-46E6-BB11-0DE5D5E8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493"/>
    <w:pPr>
      <w:spacing w:after="120"/>
    </w:pPr>
    <w:rPr>
      <w:rFonts w:ascii="Classico URW T OT" w:eastAsia="Times New Roman" w:hAnsi="Classico URW T OT"/>
      <w:sz w:val="21"/>
      <w:szCs w:val="21"/>
      <w:lang w:val="en-GB"/>
    </w:rPr>
  </w:style>
  <w:style w:type="paragraph" w:styleId="Heading1">
    <w:name w:val="heading 1"/>
    <w:basedOn w:val="Normal"/>
    <w:next w:val="Normal"/>
    <w:link w:val="Heading1Char"/>
    <w:uiPriority w:val="9"/>
    <w:qFormat/>
    <w:rsid w:val="001C1BE0"/>
    <w:pPr>
      <w:keepNext/>
      <w:keepLines/>
      <w:spacing w:before="480" w:after="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
    <w:unhideWhenUsed/>
    <w:qFormat/>
    <w:rsid w:val="00125493"/>
    <w:pPr>
      <w:keepNext/>
      <w:keepLines/>
      <w:spacing w:before="200" w:after="240"/>
      <w:outlineLvl w:val="1"/>
    </w:pPr>
    <w:rPr>
      <w:rFonts w:eastAsia="MS Gothic"/>
      <w:bCs/>
      <w:color w:val="4F81BD"/>
      <w:sz w:val="28"/>
      <w:szCs w:val="26"/>
    </w:rPr>
  </w:style>
  <w:style w:type="paragraph" w:styleId="Heading3">
    <w:name w:val="heading 3"/>
    <w:basedOn w:val="Normal"/>
    <w:next w:val="Normal"/>
    <w:link w:val="Heading3Char"/>
    <w:uiPriority w:val="9"/>
    <w:unhideWhenUsed/>
    <w:qFormat/>
    <w:rsid w:val="00125493"/>
    <w:pPr>
      <w:spacing w:line="360" w:lineRule="auto"/>
      <w:jc w:val="center"/>
      <w:outlineLvl w:val="2"/>
    </w:pPr>
    <w:rPr>
      <w:rFonts w:cstheme="minorHAnsi"/>
      <w:b/>
      <w:color w:val="002060"/>
      <w:sz w:val="22"/>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1C1BE0"/>
    <w:rPr>
      <w:rFonts w:ascii="Cambria" w:eastAsia="MS Gothic" w:hAnsi="Cambria" w:cs="Times New Roman"/>
      <w:b/>
      <w:bCs/>
      <w:color w:val="345A8A"/>
      <w:sz w:val="32"/>
      <w:szCs w:val="32"/>
    </w:rPr>
  </w:style>
  <w:style w:type="paragraph" w:styleId="Title">
    <w:name w:val="Title"/>
    <w:basedOn w:val="Heading2"/>
    <w:next w:val="Normal"/>
    <w:link w:val="TitleChar"/>
    <w:uiPriority w:val="10"/>
    <w:qFormat/>
    <w:rsid w:val="00125493"/>
    <w:pPr>
      <w:jc w:val="center"/>
    </w:pPr>
    <w:rPr>
      <w:rFonts w:cstheme="minorHAnsi"/>
      <w:b/>
      <w:bCs w:val="0"/>
      <w:color w:val="17365D"/>
      <w:spacing w:val="5"/>
      <w:kern w:val="28"/>
      <w:sz w:val="52"/>
      <w:szCs w:val="52"/>
    </w:rPr>
  </w:style>
  <w:style w:type="character" w:customStyle="1" w:styleId="TitleChar">
    <w:name w:val="Title Char"/>
    <w:link w:val="Title"/>
    <w:uiPriority w:val="10"/>
    <w:rsid w:val="00125493"/>
    <w:rPr>
      <w:rFonts w:ascii="Classico URW T OT" w:eastAsia="MS Gothic" w:hAnsi="Classico URW T OT"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125493"/>
    <w:rPr>
      <w:rFonts w:ascii="Classico URW T OT" w:eastAsia="MS Gothic" w:hAnsi="Classico URW T OT"/>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125493"/>
    <w:rPr>
      <w:rFonts w:ascii="Classico URW T OT" w:eastAsia="Times New Roman" w:hAnsi="Classico URW T OT" w:cstheme="minorHAnsi"/>
      <w:b/>
      <w:color w:val="002060"/>
      <w:sz w:val="22"/>
      <w:szCs w:val="24"/>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styleId="ListParagraph">
    <w:name w:val="List Paragraph"/>
    <w:basedOn w:val="Normal"/>
    <w:uiPriority w:val="34"/>
    <w:qFormat/>
    <w:rsid w:val="007D2171"/>
    <w:pPr>
      <w:ind w:left="720"/>
      <w:contextualSpacing/>
    </w:pPr>
  </w:style>
  <w:style w:type="paragraph" w:styleId="Caption">
    <w:name w:val="caption"/>
    <w:basedOn w:val="Normal"/>
    <w:next w:val="Normal"/>
    <w:uiPriority w:val="35"/>
    <w:unhideWhenUsed/>
    <w:qFormat/>
    <w:rsid w:val="000F6149"/>
    <w:pPr>
      <w:spacing w:after="200"/>
    </w:pPr>
    <w:rPr>
      <w:i/>
      <w:iCs/>
      <w:color w:val="44546A" w:themeColor="text2"/>
    </w:rPr>
  </w:style>
  <w:style w:type="table" w:styleId="TableGrid">
    <w:name w:val="Table Grid"/>
    <w:basedOn w:val="TableNormal"/>
    <w:uiPriority w:val="59"/>
    <w:rsid w:val="00122852"/>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5478F"/>
    <w:rPr>
      <w:b/>
      <w:bCs/>
      <w:sz w:val="20"/>
      <w:szCs w:val="20"/>
    </w:rPr>
  </w:style>
  <w:style w:type="character" w:customStyle="1" w:styleId="CommentSubjectChar">
    <w:name w:val="Comment Subject Char"/>
    <w:basedOn w:val="CommentTextChar"/>
    <w:link w:val="CommentSubject"/>
    <w:uiPriority w:val="99"/>
    <w:semiHidden/>
    <w:rsid w:val="00B5478F"/>
    <w:rPr>
      <w:rFonts w:ascii="Times New Roman" w:eastAsia="Times New Roman" w:hAnsi="Times New Roman"/>
      <w:b/>
      <w:bCs/>
      <w:sz w:val="24"/>
      <w:szCs w:val="24"/>
      <w:lang w:val="en-GB"/>
    </w:rPr>
  </w:style>
  <w:style w:type="character" w:styleId="Hyperlink">
    <w:name w:val="Hyperlink"/>
    <w:basedOn w:val="DefaultParagraphFont"/>
    <w:uiPriority w:val="99"/>
    <w:unhideWhenUsed/>
    <w:rsid w:val="00B210AE"/>
    <w:rPr>
      <w:color w:val="0563C1" w:themeColor="hyperlink"/>
      <w:u w:val="single"/>
    </w:rPr>
  </w:style>
  <w:style w:type="character" w:customStyle="1" w:styleId="UnresolvedMention1">
    <w:name w:val="Unresolved Mention1"/>
    <w:basedOn w:val="DefaultParagraphFont"/>
    <w:uiPriority w:val="99"/>
    <w:semiHidden/>
    <w:unhideWhenUsed/>
    <w:rsid w:val="00B210AE"/>
    <w:rPr>
      <w:color w:val="605E5C"/>
      <w:shd w:val="clear" w:color="auto" w:fill="E1DFDD"/>
    </w:rPr>
  </w:style>
  <w:style w:type="character" w:styleId="SubtleEmphasis">
    <w:name w:val="Subtle Emphasis"/>
    <w:basedOn w:val="DefaultParagraphFont"/>
    <w:uiPriority w:val="19"/>
    <w:qFormat/>
    <w:rsid w:val="00F579C2"/>
    <w:rPr>
      <w:i/>
      <w:iCs/>
      <w:color w:val="404040" w:themeColor="text1" w:themeTint="BF"/>
    </w:rPr>
  </w:style>
  <w:style w:type="character" w:styleId="UnresolvedMention">
    <w:name w:val="Unresolved Mention"/>
    <w:basedOn w:val="DefaultParagraphFont"/>
    <w:uiPriority w:val="99"/>
    <w:semiHidden/>
    <w:unhideWhenUsed/>
    <w:rsid w:val="00DF55ED"/>
    <w:rPr>
      <w:color w:val="605E5C"/>
      <w:shd w:val="clear" w:color="auto" w:fill="E1DFDD"/>
    </w:rPr>
  </w:style>
  <w:style w:type="character" w:styleId="Strong">
    <w:name w:val="Strong"/>
    <w:basedOn w:val="DefaultParagraphFont"/>
    <w:uiPriority w:val="22"/>
    <w:qFormat/>
    <w:rsid w:val="00125493"/>
    <w:rPr>
      <w:b/>
      <w:bCs/>
    </w:rPr>
  </w:style>
  <w:style w:type="character" w:customStyle="1" w:styleId="hgkelc">
    <w:name w:val="hgkelc"/>
    <w:basedOn w:val="DefaultParagraphFont"/>
    <w:rsid w:val="00752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eogebra.org/m/qavutkx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s://www.scienceinschool.org/2021/issue53/COVIDMaths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51E6BDBA0A064ABF890E734922C269" ma:contentTypeVersion="12" ma:contentTypeDescription="Ein neues Dokument erstellen." ma:contentTypeScope="" ma:versionID="a08610a4f74b50d8fe44bbbb08555b03">
  <xsd:schema xmlns:xsd="http://www.w3.org/2001/XMLSchema" xmlns:xs="http://www.w3.org/2001/XMLSchema" xmlns:p="http://schemas.microsoft.com/office/2006/metadata/properties" xmlns:ns2="4e142dc3-5d57-4dc6-a80f-8ff2b66b87f6" xmlns:ns3="b6569162-703e-4834-9f2c-07ce8f6b96f7" targetNamespace="http://schemas.microsoft.com/office/2006/metadata/properties" ma:root="true" ma:fieldsID="e4d75fead9bbe73e1b967deb85bc6de0" ns2:_="" ns3:_="">
    <xsd:import namespace="4e142dc3-5d57-4dc6-a80f-8ff2b66b87f6"/>
    <xsd:import namespace="b6569162-703e-4834-9f2c-07ce8f6b96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42dc3-5d57-4dc6-a80f-8ff2b66b8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569162-703e-4834-9f2c-07ce8f6b96f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7773E-864A-4668-970A-0BB1096C2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42dc3-5d57-4dc6-a80f-8ff2b66b87f6"/>
    <ds:schemaRef ds:uri="b6569162-703e-4834-9f2c-07ce8f6b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B409F-06C6-4160-A2D4-4E70AAAC4F33}">
  <ds:schemaRefs>
    <ds:schemaRef ds:uri="http://schemas.microsoft.com/office/2006/metadata/properties"/>
    <ds:schemaRef ds:uri="http://purl.org/dc/dcmitype/"/>
    <ds:schemaRef ds:uri="http://www.w3.org/XML/1998/namespace"/>
    <ds:schemaRef ds:uri="4e142dc3-5d57-4dc6-a80f-8ff2b66b87f6"/>
    <ds:schemaRef ds:uri="http://purl.org/dc/terms/"/>
    <ds:schemaRef ds:uri="b6569162-703e-4834-9f2c-07ce8f6b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CBED4FB-2FC2-453F-A47E-63837CEBF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650</Words>
  <Characters>3707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4349</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Rosaria Cercola</cp:lastModifiedBy>
  <cp:revision>3</cp:revision>
  <cp:lastPrinted>2021-05-26T10:01:00Z</cp:lastPrinted>
  <dcterms:created xsi:type="dcterms:W3CDTF">2021-06-07T17:01:00Z</dcterms:created>
  <dcterms:modified xsi:type="dcterms:W3CDTF">2021-06-07T17:19:00Z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0x010100CD51E6BDBA0A064ABF890E734922C269</vt:lpwstr>
  </property>
</Properties>
</file>