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108410098"/>
        <w:placeholder>
          <w:docPart w:val="73EE680B31E08B47B89BF34403BD4F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37E8BBDB" w14:textId="7CC6D065" w:rsidR="00720FB1" w:rsidRPr="00B8335F" w:rsidRDefault="00CD24F7" w:rsidP="00720FB1">
          <w:pPr>
            <w:pStyle w:val="Header"/>
            <w:rPr>
              <w:rStyle w:val="TitleChar"/>
            </w:rPr>
          </w:pPr>
          <w:r w:rsidRPr="007279CC">
            <w:rPr>
              <w:rStyle w:val="TitleChar"/>
              <w:lang w:val="pl-PL"/>
            </w:rPr>
            <w:t xml:space="preserve">Zrozumienie potencjału </w:t>
          </w:r>
          <w:r w:rsidRPr="009776A2">
            <w:rPr>
              <w:rStyle w:val="TitleChar"/>
              <w:lang w:val="pl-PL"/>
            </w:rPr>
            <w:t>spoczynkowego – Eksperyment 2: Dyfuzja przez błonę</w:t>
          </w:r>
        </w:p>
      </w:sdtContent>
    </w:sdt>
    <w:p w14:paraId="617DF5E8" w14:textId="77777777" w:rsidR="00CD24F7" w:rsidRDefault="00CD24F7" w:rsidP="00CD24F7">
      <w:pPr>
        <w:rPr>
          <w:lang w:val="en-US"/>
        </w:rPr>
      </w:pPr>
    </w:p>
    <w:p w14:paraId="384FACAF" w14:textId="63A08286" w:rsidR="00CD24F7" w:rsidRPr="00CD24F7" w:rsidRDefault="00CD24F7" w:rsidP="00CD24F7">
      <w:pPr>
        <w:rPr>
          <w:lang w:val="en-US"/>
        </w:rPr>
      </w:pPr>
      <w:r w:rsidRPr="00CD24F7">
        <w:rPr>
          <w:b/>
          <w:bCs/>
          <w:lang w:val="pl"/>
        </w:rPr>
        <w:t>Tłumaczenie Grzegorz Gaura</w:t>
      </w:r>
    </w:p>
    <w:p w14:paraId="063B62FA" w14:textId="5C5381BE" w:rsidR="00456E4E" w:rsidRPr="00720FB1" w:rsidRDefault="00CD24F7" w:rsidP="00B8335F">
      <w:pPr>
        <w:pStyle w:val="Heading1"/>
        <w:rPr>
          <w:lang w:val="en-US"/>
        </w:rPr>
      </w:pPr>
      <w:r>
        <w:rPr>
          <w:lang w:val="pl"/>
        </w:rPr>
        <w:t>Zadanie 1</w:t>
      </w:r>
    </w:p>
    <w:p w14:paraId="2F50C74B" w14:textId="1413555F" w:rsidR="00955299" w:rsidRDefault="00CD24F7" w:rsidP="0096261A">
      <w:pPr>
        <w:jc w:val="both"/>
        <w:rPr>
          <w:b/>
          <w:u w:val="single"/>
          <w:lang w:val="en-US"/>
        </w:rPr>
      </w:pPr>
      <w:r>
        <w:rPr>
          <w:lang w:val="pl"/>
        </w:rPr>
        <w:t>Przeczytaj poniższe informacje, aby zapoznać się z pojęciem dyfuzji.</w:t>
      </w:r>
      <w:r>
        <w:rPr>
          <w:b/>
          <w:bCs/>
          <w:u w:val="single"/>
          <w:lang w:val="pl"/>
        </w:rPr>
        <w:t xml:space="preserve">  </w:t>
      </w:r>
      <w:r w:rsidR="00456E4E" w:rsidRPr="003A1213">
        <w:rPr>
          <w:b/>
          <w:u w:val="single"/>
          <w:lang w:val="en-US"/>
        </w:rPr>
        <w:t xml:space="preserve"> </w:t>
      </w:r>
    </w:p>
    <w:p w14:paraId="48FA641C" w14:textId="3554C58A" w:rsidR="00257D07" w:rsidRPr="00257D07" w:rsidRDefault="00CD24F7" w:rsidP="00B8335F">
      <w:pPr>
        <w:pStyle w:val="Heading2"/>
        <w:rPr>
          <w:lang w:val="en-US"/>
        </w:rPr>
      </w:pPr>
      <w:r>
        <w:rPr>
          <w:lang w:val="pl"/>
        </w:rPr>
        <w:t>Informacje</w:t>
      </w:r>
    </w:p>
    <w:p w14:paraId="48DF542C" w14:textId="5156FD2A" w:rsidR="006B1082" w:rsidRDefault="00CD24F7" w:rsidP="0096261A">
      <w:pPr>
        <w:jc w:val="both"/>
        <w:rPr>
          <w:lang w:val="en-US"/>
        </w:rPr>
      </w:pPr>
      <w:r>
        <w:rPr>
          <w:lang w:val="pl"/>
        </w:rPr>
        <w:t>Wszystkie rodzaje cząsteczek są w nieustannym ruchu, dążąc do równomiernego rozkładu w danym otoczeniu. Zjawisko to nazywane jest powszechnie dyfuzją. W wysokich temperaturach cząsteczki poruszają się szybciej niż w niskich i mogą dyfundować przez błonę, pod warunkiem że jest ona przepuszczalna dla tego rodzaju cząsteczek.</w:t>
      </w:r>
    </w:p>
    <w:p w14:paraId="3AACF932" w14:textId="29302B4A" w:rsidR="00511558" w:rsidRDefault="00CD24F7" w:rsidP="0096261A">
      <w:pPr>
        <w:jc w:val="both"/>
        <w:rPr>
          <w:lang w:val="en-US"/>
        </w:rPr>
      </w:pPr>
      <w:r>
        <w:rPr>
          <w:lang w:val="pl"/>
        </w:rPr>
        <w:t>Fenoloftaleina to związek chemiczny powszechnie wykorzystywany jako wskaźnik. Przy niskich i średnich wartościach pH jest ona bezbarwna, natomiast przy wyższych wartościach pH (w środowisku zasadowym) odbarwia się na różowo. Struktura molekularna tej cząsteczki jest dość złożona.</w:t>
      </w:r>
      <w:r w:rsidR="00995DF3">
        <w:rPr>
          <w:lang w:val="en-US"/>
        </w:rPr>
        <w:t xml:space="preserve"> </w:t>
      </w:r>
      <w:r w:rsidR="006B1082">
        <w:rPr>
          <w:lang w:val="en-US"/>
        </w:rPr>
        <w:t xml:space="preserve">  </w:t>
      </w:r>
    </w:p>
    <w:p w14:paraId="18E0CB82" w14:textId="2329BD12" w:rsidR="0096261A" w:rsidRDefault="00CD24F7" w:rsidP="00B8335F">
      <w:pPr>
        <w:pStyle w:val="Heading2"/>
        <w:rPr>
          <w:lang w:val="en-US"/>
        </w:rPr>
      </w:pPr>
      <w:r>
        <w:rPr>
          <w:lang w:val="pl"/>
        </w:rPr>
        <w:t>Eksperyment</w:t>
      </w:r>
    </w:p>
    <w:p w14:paraId="02EBF3A0" w14:textId="79AE0801" w:rsidR="0096261A" w:rsidRDefault="00CD24F7" w:rsidP="0096261A">
      <w:pPr>
        <w:rPr>
          <w:lang w:val="en-US"/>
        </w:rPr>
      </w:pPr>
      <w:r>
        <w:rPr>
          <w:lang w:val="pl"/>
        </w:rPr>
        <w:t xml:space="preserve">*W trakcie całego eksperymentu należy korzystać z rękawic i fartucha. </w:t>
      </w:r>
      <w:r w:rsidR="0096261A">
        <w:rPr>
          <w:lang w:val="en-US"/>
        </w:rPr>
        <w:t xml:space="preserve"> 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701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2E1149B7" w:rsidR="0096261A" w:rsidRDefault="00CD24F7" w:rsidP="00701111">
            <w:pPr>
              <w:rPr>
                <w:lang w:val="en-US"/>
              </w:rPr>
            </w:pPr>
            <w:r>
              <w:rPr>
                <w:lang w:val="pl"/>
              </w:rPr>
              <w:t>Materiały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0A4CF73C" w:rsidR="0096261A" w:rsidRDefault="00CD24F7" w:rsidP="00701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pl"/>
              </w:rPr>
              <w:t>Zagrożenia</w:t>
            </w:r>
          </w:p>
        </w:tc>
      </w:tr>
      <w:tr w:rsidR="0096261A" w:rsidRPr="00F525A4" w14:paraId="305DDC61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413A435F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Roztwór wodorotlenku sodu (1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6B0" w14:textId="264CE594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4F7">
              <w:rPr>
                <w:lang w:val="pl"/>
              </w:rPr>
              <w:t xml:space="preserve"> </w:t>
            </w:r>
            <w:r w:rsidR="00CD24F7">
              <w:rPr>
                <w:lang w:val="pl"/>
              </w:rPr>
              <w:t>Powoduje poważne oparzenia chemiczne.</w:t>
            </w:r>
          </w:p>
          <w:p w14:paraId="046EF947" w14:textId="5A2E42DE" w:rsidR="0096261A" w:rsidRDefault="00CD24F7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pl"/>
              </w:rPr>
              <w:t>W czasie obchodzenia się z substancją należy korzystać z okularów ochronnych i rękawic.</w:t>
            </w:r>
          </w:p>
        </w:tc>
      </w:tr>
      <w:tr w:rsidR="0096261A" w:rsidRPr="00F525A4" w14:paraId="6D8E7C8A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6655F862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Fenoloftaleina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64D815A1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D1E7E42" wp14:editId="15DEA7D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-6350</wp:posOffset>
                  </wp:positionV>
                  <wp:extent cx="670560" cy="664210"/>
                  <wp:effectExtent l="19050" t="0" r="0" b="0"/>
                  <wp:wrapSquare wrapText="bothSides"/>
                  <wp:docPr id="6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4F7">
              <w:rPr>
                <w:lang w:val="pl"/>
              </w:rPr>
              <w:t xml:space="preserve"> </w:t>
            </w:r>
            <w:r w:rsidR="00CD24F7">
              <w:rPr>
                <w:lang w:val="pl"/>
              </w:rPr>
              <w:t>Substancja szkodliwa dla zdrowia. Nie połykać. W czasie obchodzenia się z substancją należy korzystać z odzieży ochronnej.</w:t>
            </w:r>
          </w:p>
        </w:tc>
      </w:tr>
      <w:tr w:rsidR="0096261A" w14:paraId="0383B5F5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1A8751C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Woda dejonizowana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20DBB5D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Szklany cylinder z zaokrąglonymi brzegami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54140018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Materiał celofanowy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35D1927A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Gumka recepturka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00D78C2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  <w:r w:rsidR="00CD24F7">
              <w:rPr>
                <w:lang w:val="pl"/>
              </w:rPr>
              <w:t>Stojak laboratoryjny z łapą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1F4060CD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Pipety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1815BE6E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Fartuchy, rękawice i okulary ochronne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11ADD55B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CD24F7">
              <w:rPr>
                <w:lang w:val="pl"/>
              </w:rPr>
              <w:t>Zlewka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5897EF40" w:rsidR="0096261A" w:rsidRPr="0096261A" w:rsidRDefault="00F525A4" w:rsidP="00A744F7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9DA5C65" wp14:editId="40E48F8C">
            <wp:simplePos x="0" y="0"/>
            <wp:positionH relativeFrom="column">
              <wp:posOffset>4343400</wp:posOffset>
            </wp:positionH>
            <wp:positionV relativeFrom="paragraph">
              <wp:posOffset>-178435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4F7" w:rsidRPr="00CD24F7">
        <w:rPr>
          <w:lang w:val="en-US"/>
        </w:rPr>
        <w:t xml:space="preserve"> </w:t>
      </w:r>
      <w:proofErr w:type="spellStart"/>
      <w:r w:rsidR="00CD24F7" w:rsidRPr="007279CC">
        <w:rPr>
          <w:lang w:val="en-US"/>
        </w:rPr>
        <w:t>Sposób</w:t>
      </w:r>
      <w:proofErr w:type="spellEnd"/>
      <w:r w:rsidR="00CD24F7" w:rsidRPr="007279CC">
        <w:rPr>
          <w:lang w:val="en-US"/>
        </w:rPr>
        <w:t xml:space="preserve"> </w:t>
      </w:r>
      <w:proofErr w:type="spellStart"/>
      <w:r w:rsidR="00CD24F7" w:rsidRPr="007279CC">
        <w:rPr>
          <w:lang w:val="en-US"/>
        </w:rPr>
        <w:t>wykonania</w:t>
      </w:r>
      <w:proofErr w:type="spellEnd"/>
    </w:p>
    <w:p w14:paraId="5F7A8ADA" w14:textId="443E7B26" w:rsidR="0096261A" w:rsidRDefault="00CD24F7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279CC">
        <w:rPr>
          <w:lang w:val="pl"/>
        </w:rPr>
        <w:t>Wytnij fragment celofanu dopasowany do otworu cylindra i namocz go w wodzie dejonizowanej, aby go zmiękczyć.</w:t>
      </w:r>
    </w:p>
    <w:p w14:paraId="7B2DC7C6" w14:textId="33D44AE7" w:rsidR="00EE23CA" w:rsidRDefault="00A744F7" w:rsidP="00D23B4C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6052005D">
            <wp:simplePos x="0" y="0"/>
            <wp:positionH relativeFrom="column">
              <wp:posOffset>4457700</wp:posOffset>
            </wp:positionH>
            <wp:positionV relativeFrom="paragraph">
              <wp:posOffset>126365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FD6E" w14:textId="4A0183B6" w:rsidR="0096261A" w:rsidRDefault="00CD24F7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Szczelnie i ostrożnie owiń celofanem otwór cylindra i zabezpiecz go gumką.</w:t>
      </w:r>
    </w:p>
    <w:p w14:paraId="4BE81A3C" w14:textId="77777777" w:rsidR="00D23B4C" w:rsidRDefault="00D23B4C" w:rsidP="00D23B4C">
      <w:pPr>
        <w:pStyle w:val="ListParagraph"/>
        <w:jc w:val="both"/>
        <w:rPr>
          <w:lang w:val="en-US"/>
        </w:rPr>
      </w:pPr>
    </w:p>
    <w:p w14:paraId="6AE31A72" w14:textId="611B15F1" w:rsidR="00D23B4C" w:rsidRDefault="00CD24F7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pl"/>
        </w:rPr>
        <w:t>Za pomocą łapy przymocuj cylinder do stojaka w pozycji pionowej, tak aby celofan znajdował się na spodzie.</w:t>
      </w:r>
    </w:p>
    <w:p w14:paraId="257A6EE4" w14:textId="77777777" w:rsidR="00730C7B" w:rsidRPr="00730C7B" w:rsidRDefault="00730C7B" w:rsidP="00730C7B">
      <w:pPr>
        <w:pStyle w:val="ListParagraph"/>
        <w:ind w:left="644"/>
        <w:jc w:val="both"/>
        <w:rPr>
          <w:lang w:val="en-US"/>
        </w:rPr>
      </w:pPr>
    </w:p>
    <w:p w14:paraId="64FCF4D2" w14:textId="2046B6CF" w:rsidR="0096261A" w:rsidRDefault="00CD2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pl"/>
        </w:rPr>
        <w:t>Rozpuść kilka kropel fenoloftaleiny w 70 mL wody dejonizowanej. Wlej ostrożnie roztwór do cylindra do połowy wysokości.</w:t>
      </w:r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378B3229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D24F7" w:rsidRPr="00CD24F7">
        <w:rPr>
          <w:lang w:val="pl"/>
        </w:rPr>
        <w:t xml:space="preserve"> </w:t>
      </w:r>
      <w:r w:rsidR="00CD24F7">
        <w:rPr>
          <w:lang w:val="pl"/>
        </w:rPr>
        <w:t>Do zlewki wlej około 100 mL roztworu wodorotlenku sodu i umieść ją bezpośrednio pod cylindrem.</w:t>
      </w:r>
    </w:p>
    <w:p w14:paraId="5FB7369C" w14:textId="4B845354" w:rsidR="0096261A" w:rsidRDefault="00CD2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pl"/>
        </w:rPr>
        <w:t>Obniż cylinder do wysokości roztworu wodorotlenku sodu. Co według ciebie stanie się z roztworami? Zapisz swoją hipotezę w poniższej rubryce.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150613B8" w:rsidR="00D23B4C" w:rsidRDefault="00CD24F7" w:rsidP="00701111">
            <w:pPr>
              <w:rPr>
                <w:lang w:val="en-US"/>
              </w:rPr>
            </w:pPr>
            <w:r>
              <w:rPr>
                <w:lang w:val="pl"/>
              </w:rPr>
              <w:t>Hipoteza</w:t>
            </w:r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701111">
            <w:pPr>
              <w:rPr>
                <w:lang w:val="en-US"/>
              </w:rPr>
            </w:pPr>
          </w:p>
          <w:p w14:paraId="1E1AF518" w14:textId="77777777" w:rsidR="00D23B4C" w:rsidRDefault="00D23B4C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701111">
            <w:pPr>
              <w:rPr>
                <w:lang w:val="en-US"/>
              </w:rPr>
            </w:pPr>
          </w:p>
        </w:tc>
      </w:tr>
    </w:tbl>
    <w:p w14:paraId="235F2434" w14:textId="77777777" w:rsidR="00CD24F7" w:rsidRDefault="00CD24F7" w:rsidP="00B8335F">
      <w:pPr>
        <w:pStyle w:val="Heading1"/>
        <w:rPr>
          <w:lang w:val="en-US"/>
        </w:rPr>
      </w:pPr>
    </w:p>
    <w:p w14:paraId="58020E63" w14:textId="6E0A23A3" w:rsidR="00E8291C" w:rsidRPr="00720FB1" w:rsidRDefault="00CD24F7" w:rsidP="00B8335F">
      <w:pPr>
        <w:pStyle w:val="Heading1"/>
        <w:rPr>
          <w:lang w:val="en-US"/>
        </w:rPr>
      </w:pPr>
      <w:bookmarkStart w:id="0" w:name="_GoBack"/>
      <w:bookmarkEnd w:id="0"/>
      <w:proofErr w:type="spellStart"/>
      <w:r w:rsidRPr="000F6152">
        <w:rPr>
          <w:lang w:val="en-US"/>
        </w:rPr>
        <w:t>Zadanie</w:t>
      </w:r>
      <w:proofErr w:type="spellEnd"/>
      <w:r w:rsidRPr="000F6152">
        <w:rPr>
          <w:lang w:val="en-US"/>
        </w:rPr>
        <w:t xml:space="preserve"> 2</w:t>
      </w:r>
    </w:p>
    <w:p w14:paraId="61EECFFE" w14:textId="57C5B635" w:rsidR="00E8291C" w:rsidRDefault="00CD24F7" w:rsidP="00E8291C">
      <w:pPr>
        <w:rPr>
          <w:b/>
          <w:u w:val="single"/>
          <w:lang w:val="en-US"/>
        </w:rPr>
      </w:pPr>
      <w:r>
        <w:rPr>
          <w:lang w:val="pl"/>
        </w:rPr>
        <w:t>Korzystając z poniższej rubryki, zapisz swoje obserwacje dotyczące przeprowadzonego eksperymentu. Następnie zastanów się z grupą, w jaki sposób zinterpretować otrzymane wyniki.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11373629" w:rsidR="005407DF" w:rsidRDefault="00CD24F7" w:rsidP="001C205D">
            <w:pPr>
              <w:rPr>
                <w:lang w:val="en-US"/>
              </w:rPr>
            </w:pPr>
            <w:r>
              <w:rPr>
                <w:lang w:val="pl"/>
              </w:rPr>
              <w:t>Obserwacje</w:t>
            </w:r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55FDA303" w:rsidR="008B6740" w:rsidRPr="00720FB1" w:rsidRDefault="00CD24F7" w:rsidP="00B8335F">
      <w:pPr>
        <w:pStyle w:val="Heading1"/>
        <w:rPr>
          <w:lang w:val="en-US"/>
        </w:rPr>
      </w:pPr>
      <w:proofErr w:type="spellStart"/>
      <w:r w:rsidRPr="000F6152">
        <w:rPr>
          <w:lang w:val="en-US"/>
        </w:rPr>
        <w:t>Wnioski</w:t>
      </w:r>
      <w:proofErr w:type="spellEnd"/>
    </w:p>
    <w:p w14:paraId="0A45DAEC" w14:textId="0F43E03F" w:rsidR="008B6740" w:rsidRDefault="00CD24F7" w:rsidP="008B6740">
      <w:pPr>
        <w:rPr>
          <w:rFonts w:cs="Arial"/>
          <w:lang w:val="en-US"/>
        </w:rPr>
      </w:pPr>
      <w:r>
        <w:rPr>
          <w:rFonts w:cs="Arial"/>
          <w:lang w:val="pl"/>
        </w:rPr>
        <w:t xml:space="preserve">Jak według ciebie należy zinterpretować otrzymane przez ciebie wyniki? We </w:t>
      </w:r>
      <w:r>
        <w:rPr>
          <w:rFonts w:cs="Arial"/>
          <w:b/>
          <w:bCs/>
          <w:lang w:val="pl"/>
        </w:rPr>
        <w:t>wnioskach</w:t>
      </w:r>
      <w:r>
        <w:rPr>
          <w:rFonts w:cs="Arial"/>
          <w:lang w:val="pl"/>
        </w:rPr>
        <w:t xml:space="preserve"> postaraj odnieść się do właściwości celofanu. Zapisz je w poniższej rubryce.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29A7BF35" w:rsidR="008B6740" w:rsidRDefault="00CD24F7" w:rsidP="008B6740">
            <w:pPr>
              <w:tabs>
                <w:tab w:val="left" w:pos="3179"/>
              </w:tabs>
              <w:rPr>
                <w:lang w:val="en-US"/>
              </w:rPr>
            </w:pPr>
            <w:r>
              <w:rPr>
                <w:lang w:val="pl"/>
              </w:rPr>
              <w:t>Wnioski</w:t>
            </w:r>
            <w:r w:rsidR="008B6740"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701111">
            <w:pPr>
              <w:rPr>
                <w:lang w:val="en-US"/>
              </w:rPr>
            </w:pPr>
          </w:p>
          <w:p w14:paraId="2EB5D0B5" w14:textId="77777777" w:rsidR="00730C7B" w:rsidRDefault="00730C7B" w:rsidP="00701111">
            <w:pPr>
              <w:rPr>
                <w:lang w:val="en-US"/>
              </w:rPr>
            </w:pPr>
          </w:p>
          <w:p w14:paraId="101479DC" w14:textId="77777777" w:rsidR="008B6740" w:rsidRDefault="008B6740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</w:p>
    <w:sectPr w:rsidR="008B6740" w:rsidRPr="005407DF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A15D95" w:rsidRDefault="00A15D95" w:rsidP="00F8044C">
      <w:pPr>
        <w:spacing w:after="0"/>
      </w:pPr>
      <w:r>
        <w:separator/>
      </w:r>
    </w:p>
  </w:endnote>
  <w:endnote w:type="continuationSeparator" w:id="0">
    <w:p w14:paraId="669D26B6" w14:textId="77777777" w:rsidR="00A15D95" w:rsidRDefault="00A15D95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EB54740" w14:textId="77777777" w:rsidR="005407DF" w:rsidRDefault="00DA7CA8">
        <w:pPr>
          <w:pStyle w:val="Footer"/>
          <w:jc w:val="right"/>
        </w:pPr>
        <w:r>
          <w:fldChar w:fldCharType="begin"/>
        </w:r>
        <w:r w:rsidR="001308B1">
          <w:instrText xml:space="preserve"> PAGE   \* MERGEFORMAT </w:instrText>
        </w:r>
        <w:r>
          <w:fldChar w:fldCharType="separate"/>
        </w:r>
        <w:r w:rsidR="00E81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87ACC1" w14:textId="59AC09DF" w:rsidR="00720FB1" w:rsidRPr="00E81156" w:rsidRDefault="00CD24F7" w:rsidP="00720FB1">
    <w:pPr>
      <w:pStyle w:val="Header"/>
    </w:pPr>
    <w:r w:rsidRPr="00E81156">
      <w:rPr>
        <w:lang w:val="pl"/>
      </w:rPr>
      <w:t>Materiał uzupełniający do:</w:t>
    </w:r>
  </w:p>
  <w:p w14:paraId="6B7B532A" w14:textId="3F423F5C" w:rsidR="005407DF" w:rsidRPr="00E81156" w:rsidRDefault="00720FB1" w:rsidP="00720FB1">
    <w:pPr>
      <w:pStyle w:val="ListContinue"/>
    </w:pPr>
    <w:r w:rsidRPr="00E81156">
      <w:t xml:space="preserve">Wegner C et al. (2016) The resting potential: introducing foundations of the nervous system. </w:t>
    </w:r>
    <w:r w:rsidRPr="00E81156">
      <w:rPr>
        <w:i/>
      </w:rPr>
      <w:t>Science in School</w:t>
    </w:r>
    <w:r w:rsidRPr="00E81156">
      <w:t xml:space="preserve"> </w:t>
    </w:r>
    <w:r w:rsidRPr="00E81156">
      <w:rPr>
        <w:b/>
      </w:rPr>
      <w:t>38</w:t>
    </w:r>
    <w:r w:rsidRPr="00E81156">
      <w:t xml:space="preserve">: </w:t>
    </w:r>
    <w:r w:rsidR="00A45682" w:rsidRPr="00E81156">
      <w:t>28-3</w:t>
    </w:r>
    <w:r w:rsidRPr="00E81156">
      <w:t xml:space="preserve">1. </w:t>
    </w:r>
    <w:proofErr w:type="gramStart"/>
    <w:r w:rsidRPr="00E81156">
      <w:t>www.scienceinschool.org</w:t>
    </w:r>
    <w:proofErr w:type="gramEnd"/>
    <w:r w:rsidRPr="00E81156">
      <w:t>/2016/</w:t>
    </w:r>
    <w:r w:rsidR="00A744F7" w:rsidRPr="00E81156">
      <w:t>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A15D95" w:rsidRDefault="00A15D95" w:rsidP="00F8044C">
      <w:pPr>
        <w:spacing w:after="0"/>
      </w:pPr>
      <w:r>
        <w:separator/>
      </w:r>
    </w:p>
  </w:footnote>
  <w:footnote w:type="continuationSeparator" w:id="0">
    <w:p w14:paraId="402A0ACF" w14:textId="77777777" w:rsidR="00A15D95" w:rsidRDefault="00A15D95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2E4C56C5" w:rsidR="00720FB1" w:rsidRPr="00E81156" w:rsidRDefault="00720FB1" w:rsidP="00720FB1">
    <w:pPr>
      <w:pStyle w:val="Footer"/>
    </w:pPr>
    <w:r w:rsidRPr="00E81156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8335F" w:rsidRPr="00E81156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 w:rsidRPr="00E81156"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E81156">
      <w:rPr>
        <w:i/>
      </w:rPr>
      <w:t>Science in School</w:t>
    </w:r>
    <w:r w:rsidRPr="00E81156">
      <w:t xml:space="preserve"> </w:t>
    </w:r>
    <w:r w:rsidRPr="00E81156">
      <w:sym w:font="Symbol" w:char="F0BD"/>
    </w:r>
    <w:r w:rsidRPr="00E81156">
      <w:t xml:space="preserve"> </w:t>
    </w:r>
    <w:proofErr w:type="spellStart"/>
    <w:r w:rsidR="00CD24F7" w:rsidRPr="00E81156">
      <w:rPr>
        <w:lang w:val="en-US"/>
      </w:rPr>
      <w:t>Numer</w:t>
    </w:r>
    <w:proofErr w:type="spellEnd"/>
    <w:r w:rsidR="00CD24F7" w:rsidRPr="00E81156">
      <w:rPr>
        <w:lang w:val="en-US"/>
      </w:rPr>
      <w:t xml:space="preserve"> 38: Zima 2016</w:t>
    </w:r>
    <w:r w:rsidRPr="00E81156">
      <w:t xml:space="preserve"> </w:t>
    </w:r>
    <w:r w:rsidRPr="00E81156">
      <w:sym w:font="Symbol" w:char="F0BD"/>
    </w:r>
    <w:r w:rsidRPr="00E81156">
      <w:t xml:space="preserve"> </w:t>
    </w:r>
    <w:r w:rsidRPr="00E81156">
      <w:fldChar w:fldCharType="begin"/>
    </w:r>
    <w:r w:rsidRPr="00E81156">
      <w:instrText xml:space="preserve"> PAGE  \* MERGEFORMAT </w:instrText>
    </w:r>
    <w:r w:rsidRPr="00E81156">
      <w:fldChar w:fldCharType="separate"/>
    </w:r>
    <w:r w:rsidR="00E81156">
      <w:rPr>
        <w:noProof/>
      </w:rPr>
      <w:t>3</w:t>
    </w:r>
    <w:r w:rsidRPr="00E81156">
      <w:fldChar w:fldCharType="end"/>
    </w:r>
    <w:r w:rsidRPr="00E81156">
      <w:tab/>
      <w:t>www.scienceinschool.org</w:t>
    </w:r>
  </w:p>
  <w:p w14:paraId="6F71E2C0" w14:textId="034D022B" w:rsidR="005407DF" w:rsidRDefault="00B8335F" w:rsidP="00720FB1">
    <w:pPr>
      <w:pStyle w:val="Header"/>
      <w:tabs>
        <w:tab w:val="left" w:pos="2515"/>
      </w:tabs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F6CEA"/>
    <w:rsid w:val="001308B1"/>
    <w:rsid w:val="0015539A"/>
    <w:rsid w:val="00171609"/>
    <w:rsid w:val="001B3E16"/>
    <w:rsid w:val="001C205D"/>
    <w:rsid w:val="001E26BB"/>
    <w:rsid w:val="002226B9"/>
    <w:rsid w:val="002242B6"/>
    <w:rsid w:val="0023719A"/>
    <w:rsid w:val="00257D07"/>
    <w:rsid w:val="00272921"/>
    <w:rsid w:val="002E2977"/>
    <w:rsid w:val="003927E3"/>
    <w:rsid w:val="003A1213"/>
    <w:rsid w:val="003E1909"/>
    <w:rsid w:val="00456E4E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20336"/>
    <w:rsid w:val="00893907"/>
    <w:rsid w:val="008B2386"/>
    <w:rsid w:val="008B6740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3606"/>
    <w:rsid w:val="00BF1981"/>
    <w:rsid w:val="00BF302E"/>
    <w:rsid w:val="00CD24F7"/>
    <w:rsid w:val="00D23B4C"/>
    <w:rsid w:val="00D6257E"/>
    <w:rsid w:val="00DA7CA8"/>
    <w:rsid w:val="00E146CD"/>
    <w:rsid w:val="00E1544A"/>
    <w:rsid w:val="00E26DE9"/>
    <w:rsid w:val="00E81156"/>
    <w:rsid w:val="00E8291C"/>
    <w:rsid w:val="00E9523A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E680B31E08B47B89BF34403BD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1F75-E771-D44B-A9E4-3EE21DEF1EA6}"/>
      </w:docPartPr>
      <w:docPartBody>
        <w:p w:rsidR="00827C36" w:rsidRDefault="00582408" w:rsidP="00582408">
          <w:pPr>
            <w:pStyle w:val="73EE680B31E08B47B89BF34403BD4FE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3832A0"/>
    <w:rsid w:val="003E3FFA"/>
    <w:rsid w:val="00411849"/>
    <w:rsid w:val="00531DEB"/>
    <w:rsid w:val="00582408"/>
    <w:rsid w:val="007570B8"/>
    <w:rsid w:val="00827C36"/>
    <w:rsid w:val="008978A3"/>
    <w:rsid w:val="009B4FB1"/>
    <w:rsid w:val="00BD7233"/>
    <w:rsid w:val="00C77293"/>
    <w:rsid w:val="00D053FA"/>
    <w:rsid w:val="00D37CBC"/>
    <w:rsid w:val="00E2607D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73EE680B31E08B47B89BF34403BD4FE2">
    <w:name w:val="73EE680B31E08B47B89BF34403BD4FE2"/>
    <w:rsid w:val="00582408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Zrozumienie potencjału spoczynkowego – Eksperyment 2: Dyfuzja przez błonę</dc:title>
  <dc:creator>Inspiron 15r</dc:creator>
  <cp:lastModifiedBy>Jo Jo</cp:lastModifiedBy>
  <cp:revision>2</cp:revision>
  <cp:lastPrinted>2017-03-14T23:00:00Z</cp:lastPrinted>
  <dcterms:created xsi:type="dcterms:W3CDTF">2017-03-14T23:02:00Z</dcterms:created>
  <dcterms:modified xsi:type="dcterms:W3CDTF">2017-03-14T23:02:00Z</dcterms:modified>
</cp:coreProperties>
</file>