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38" w:rsidRPr="00D51E38" w:rsidRDefault="00D51E38" w:rsidP="00D51E38">
      <w:pPr>
        <w:spacing w:after="0" w:line="240" w:lineRule="auto"/>
        <w:rPr>
          <w:b/>
        </w:rPr>
      </w:pPr>
      <w:r w:rsidRPr="00D51E38">
        <w:rPr>
          <w:b/>
        </w:rPr>
        <w:t>Science in School – issue 29</w:t>
      </w:r>
    </w:p>
    <w:p w:rsidR="00D97BCA" w:rsidRPr="00D51E38" w:rsidRDefault="00D51E38" w:rsidP="00D51E38">
      <w:pPr>
        <w:spacing w:after="0" w:line="240" w:lineRule="auto"/>
        <w:rPr>
          <w:b/>
          <w:sz w:val="28"/>
          <w:szCs w:val="28"/>
        </w:rPr>
      </w:pPr>
      <w:r w:rsidRPr="00D51E38">
        <w:rPr>
          <w:b/>
          <w:sz w:val="28"/>
          <w:szCs w:val="28"/>
        </w:rPr>
        <w:t>Become a water quality analyst</w:t>
      </w:r>
    </w:p>
    <w:p w:rsidR="004D4ED3" w:rsidRPr="004D4ED3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</w:rPr>
      </w:pPr>
      <w:r w:rsidRPr="004D4ED3">
        <w:rPr>
          <w:rFonts w:cs="Arial"/>
          <w:b/>
          <w:color w:val="000000"/>
          <w:sz w:val="28"/>
          <w:szCs w:val="28"/>
        </w:rPr>
        <w:t xml:space="preserve">Worksheet 2: Determining the concentration of </w:t>
      </w:r>
      <w:proofErr w:type="spellStart"/>
      <w:r w:rsidRPr="004D4ED3">
        <w:rPr>
          <w:rFonts w:cs="Arial"/>
          <w:b/>
          <w:color w:val="000000"/>
          <w:sz w:val="28"/>
          <w:szCs w:val="28"/>
        </w:rPr>
        <w:t>thiocyanates</w:t>
      </w:r>
      <w:proofErr w:type="spellEnd"/>
      <w:r w:rsidRPr="004D4ED3">
        <w:rPr>
          <w:rFonts w:cs="Arial"/>
          <w:b/>
          <w:iCs/>
          <w:color w:val="000000"/>
          <w:sz w:val="28"/>
          <w:szCs w:val="28"/>
        </w:rPr>
        <w:t xml:space="preserve"> using </w:t>
      </w:r>
      <w:proofErr w:type="gramStart"/>
      <w:r w:rsidRPr="004D4ED3">
        <w:rPr>
          <w:rFonts w:cs="Arial"/>
          <w:b/>
          <w:iCs/>
          <w:color w:val="000000"/>
          <w:sz w:val="28"/>
          <w:szCs w:val="28"/>
        </w:rPr>
        <w:t>iron(</w:t>
      </w:r>
      <w:proofErr w:type="gramEnd"/>
      <w:r w:rsidRPr="004D4ED3">
        <w:rPr>
          <w:rFonts w:cs="Arial"/>
          <w:b/>
          <w:iCs/>
          <w:color w:val="000000"/>
          <w:sz w:val="28"/>
          <w:szCs w:val="28"/>
        </w:rPr>
        <w:t>III) chloride</w:t>
      </w:r>
    </w:p>
    <w:p w:rsidR="004D4ED3" w:rsidRPr="00F22F58" w:rsidRDefault="004D4ED3" w:rsidP="004D4ED3">
      <w:pPr>
        <w:pStyle w:val="NormalWeb"/>
        <w:rPr>
          <w:rFonts w:asciiTheme="minorHAnsi" w:hAnsiTheme="minorHAnsi" w:cs="Arial"/>
          <w:sz w:val="22"/>
          <w:szCs w:val="22"/>
        </w:rPr>
      </w:pPr>
      <w:proofErr w:type="spellStart"/>
      <w:r w:rsidRPr="00F22F58">
        <w:rPr>
          <w:rFonts w:asciiTheme="minorHAnsi" w:eastAsiaTheme="minorHAnsi" w:hAnsiTheme="minorHAnsi" w:cs="Arial"/>
          <w:color w:val="auto"/>
          <w:sz w:val="22"/>
          <w:szCs w:val="22"/>
        </w:rPr>
        <w:t>Thiocyanate</w:t>
      </w:r>
      <w:proofErr w:type="spellEnd"/>
      <w:r w:rsidRPr="00F22F58">
        <w:rPr>
          <w:rFonts w:asciiTheme="minorHAnsi" w:eastAsiaTheme="minorHAnsi" w:hAnsiTheme="minorHAnsi" w:cs="Arial"/>
          <w:color w:val="auto"/>
          <w:sz w:val="22"/>
          <w:szCs w:val="22"/>
        </w:rPr>
        <w:t xml:space="preserve"> ions react with </w:t>
      </w:r>
      <w:proofErr w:type="gramStart"/>
      <w:r w:rsidRPr="00F22F58">
        <w:rPr>
          <w:rFonts w:asciiTheme="minorHAnsi" w:eastAsiaTheme="minorHAnsi" w:hAnsiTheme="minorHAnsi" w:cs="Arial"/>
          <w:color w:val="auto"/>
          <w:sz w:val="22"/>
          <w:szCs w:val="22"/>
        </w:rPr>
        <w:t>iron(</w:t>
      </w:r>
      <w:proofErr w:type="gramEnd"/>
      <w:r w:rsidRPr="00F22F58">
        <w:rPr>
          <w:rFonts w:asciiTheme="minorHAnsi" w:eastAsiaTheme="minorHAnsi" w:hAnsiTheme="minorHAnsi" w:cs="Arial"/>
          <w:color w:val="auto"/>
          <w:sz w:val="22"/>
          <w:szCs w:val="22"/>
        </w:rPr>
        <w:t>III) ions in solution to form a complex</w:t>
      </w:r>
      <w:r w:rsidRPr="00F22F58">
        <w:rPr>
          <w:rFonts w:asciiTheme="minorHAnsi" w:hAnsiTheme="minorHAnsi" w:cs="Arial"/>
          <w:sz w:val="22"/>
          <w:szCs w:val="22"/>
        </w:rPr>
        <w:t xml:space="preserve"> ion</w:t>
      </w:r>
      <w:r>
        <w:rPr>
          <w:rFonts w:asciiTheme="minorHAnsi" w:hAnsiTheme="minorHAnsi" w:cs="Arial"/>
          <w:sz w:val="22"/>
          <w:szCs w:val="22"/>
        </w:rPr>
        <w:t xml:space="preserve"> with an intense red </w:t>
      </w:r>
      <w:proofErr w:type="spellStart"/>
      <w:r>
        <w:rPr>
          <w:rFonts w:asciiTheme="minorHAnsi" w:hAnsiTheme="minorHAnsi" w:cs="Arial"/>
          <w:sz w:val="22"/>
          <w:szCs w:val="22"/>
        </w:rPr>
        <w:t>colour</w:t>
      </w:r>
      <w:proofErr w:type="spellEnd"/>
      <w:r w:rsidRPr="00F22F58">
        <w:rPr>
          <w:rFonts w:asciiTheme="minorHAnsi" w:hAnsiTheme="minorHAnsi" w:cs="Arial"/>
          <w:sz w:val="22"/>
          <w:szCs w:val="22"/>
        </w:rPr>
        <w:t xml:space="preserve">: 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7F73C4">
        <w:rPr>
          <w:rFonts w:cs="Arial"/>
        </w:rPr>
        <w:t>Fe</w:t>
      </w:r>
      <w:r w:rsidRPr="007F73C4">
        <w:rPr>
          <w:rFonts w:cs="Arial"/>
          <w:vertAlign w:val="superscript"/>
        </w:rPr>
        <w:t>3</w:t>
      </w:r>
      <w:proofErr w:type="gramStart"/>
      <w:r w:rsidRPr="007F73C4">
        <w:rPr>
          <w:rFonts w:cs="Arial"/>
          <w:vertAlign w:val="superscript"/>
        </w:rPr>
        <w:t>+</w:t>
      </w:r>
      <w:r w:rsidRPr="007F73C4">
        <w:rPr>
          <w:rFonts w:cs="Arial"/>
          <w:vertAlign w:val="subscript"/>
        </w:rPr>
        <w:t>(</w:t>
      </w:r>
      <w:proofErr w:type="spellStart"/>
      <w:proofErr w:type="gramEnd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SCN</w:t>
      </w:r>
      <w:r w:rsidRPr="007F73C4">
        <w:rPr>
          <w:rFonts w:cs="Arial"/>
          <w:vertAlign w:val="superscript"/>
        </w:rPr>
        <w:t>−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</w:t>
      </w:r>
      <w:r w:rsidRPr="007F73C4">
        <w:rPr>
          <w:rFonts w:eastAsia="Times New Roman" w:cs="Arial"/>
        </w:rPr>
        <w:t>→</w:t>
      </w:r>
      <w:r w:rsidRPr="007F73C4">
        <w:rPr>
          <w:rFonts w:cs="Arial"/>
        </w:rPr>
        <w:t xml:space="preserve"> [</w:t>
      </w:r>
      <w:proofErr w:type="spellStart"/>
      <w:r w:rsidRPr="007F73C4">
        <w:rPr>
          <w:rFonts w:cs="Arial"/>
        </w:rPr>
        <w:t>FeSCN</w:t>
      </w:r>
      <w:proofErr w:type="spellEnd"/>
      <w:r w:rsidRPr="007F73C4">
        <w:rPr>
          <w:rFonts w:cs="Arial"/>
        </w:rPr>
        <w:t>]</w:t>
      </w:r>
      <w:r w:rsidRPr="007F73C4">
        <w:rPr>
          <w:rFonts w:cs="Arial"/>
          <w:vertAlign w:val="superscript"/>
        </w:rPr>
        <w:t>2+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proofErr w:type="gramStart"/>
      <w:r w:rsidRPr="007F73C4">
        <w:rPr>
          <w:rFonts w:cs="Arial"/>
        </w:rPr>
        <w:t>or</w:t>
      </w:r>
      <w:proofErr w:type="gramEnd"/>
      <w:r w:rsidRPr="007F73C4">
        <w:rPr>
          <w:rFonts w:cs="Arial"/>
        </w:rPr>
        <w:t>, more fully,</w:t>
      </w: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7F73C4">
        <w:rPr>
          <w:rFonts w:cs="Arial"/>
        </w:rPr>
        <w:t>[</w:t>
      </w:r>
      <w:proofErr w:type="gramStart"/>
      <w:r w:rsidRPr="007F73C4">
        <w:rPr>
          <w:rFonts w:cs="Arial"/>
        </w:rPr>
        <w:t>Fe(</w:t>
      </w:r>
      <w:proofErr w:type="gramEnd"/>
      <w:r w:rsidRPr="007F73C4">
        <w:rPr>
          <w:rFonts w:cs="Arial"/>
        </w:rPr>
        <w:t>H</w:t>
      </w:r>
      <w:r w:rsidRPr="007F73C4">
        <w:rPr>
          <w:rFonts w:cs="Arial"/>
          <w:vertAlign w:val="subscript"/>
        </w:rPr>
        <w:t>2</w:t>
      </w:r>
      <w:r w:rsidRPr="007F73C4">
        <w:rPr>
          <w:rFonts w:cs="Arial"/>
        </w:rPr>
        <w:t>O)</w:t>
      </w:r>
      <w:r w:rsidRPr="007F73C4">
        <w:rPr>
          <w:rFonts w:cs="Arial"/>
          <w:vertAlign w:val="subscript"/>
        </w:rPr>
        <w:t>6</w:t>
      </w:r>
      <w:r w:rsidRPr="007F73C4">
        <w:rPr>
          <w:rFonts w:cs="Arial"/>
        </w:rPr>
        <w:t>]</w:t>
      </w:r>
      <w:r w:rsidRPr="007F73C4">
        <w:rPr>
          <w:rFonts w:cs="Arial"/>
          <w:vertAlign w:val="superscript"/>
        </w:rPr>
        <w:t>3+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SCN</w:t>
      </w:r>
      <w:r w:rsidRPr="007F73C4">
        <w:rPr>
          <w:rFonts w:cs="Arial"/>
          <w:vertAlign w:val="superscript"/>
        </w:rPr>
        <w:t>−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</w:t>
      </w:r>
      <w:r w:rsidRPr="007F73C4">
        <w:rPr>
          <w:rFonts w:eastAsia="Times New Roman" w:cs="Arial"/>
        </w:rPr>
        <w:t>→</w:t>
      </w:r>
      <w:r w:rsidRPr="007F73C4">
        <w:rPr>
          <w:rFonts w:cs="Arial"/>
        </w:rPr>
        <w:t xml:space="preserve"> [Fe(H</w:t>
      </w:r>
      <w:r w:rsidRPr="007F73C4">
        <w:rPr>
          <w:rFonts w:cs="Arial"/>
          <w:vertAlign w:val="subscript"/>
        </w:rPr>
        <w:t>2</w:t>
      </w:r>
      <w:r w:rsidRPr="007F73C4">
        <w:rPr>
          <w:rFonts w:cs="Arial"/>
        </w:rPr>
        <w:t>O)</w:t>
      </w:r>
      <w:r w:rsidRPr="007F73C4">
        <w:rPr>
          <w:rFonts w:cs="Arial"/>
          <w:vertAlign w:val="subscript"/>
        </w:rPr>
        <w:t>5</w:t>
      </w:r>
      <w:r w:rsidRPr="007F73C4">
        <w:rPr>
          <w:rFonts w:cs="Arial"/>
        </w:rPr>
        <w:t>SCN]</w:t>
      </w:r>
      <w:r w:rsidRPr="007F73C4">
        <w:rPr>
          <w:rFonts w:cs="Arial"/>
          <w:vertAlign w:val="superscript"/>
        </w:rPr>
        <w:t>2+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H</w:t>
      </w:r>
      <w:r w:rsidRPr="0063431E">
        <w:rPr>
          <w:rFonts w:cs="Arial"/>
          <w:vertAlign w:val="subscript"/>
        </w:rPr>
        <w:t>2</w:t>
      </w:r>
      <w:r w:rsidRPr="007F73C4">
        <w:rPr>
          <w:rFonts w:cs="Arial"/>
        </w:rPr>
        <w:t>O</w:t>
      </w:r>
      <w:r w:rsidRPr="007F73C4">
        <w:rPr>
          <w:rFonts w:cs="Arial"/>
          <w:vertAlign w:val="subscript"/>
        </w:rPr>
        <w:t>(l)</w:t>
      </w:r>
    </w:p>
    <w:p w:rsidR="004D4ED3" w:rsidRDefault="004D4ED3" w:rsidP="004D4ED3">
      <w:pPr>
        <w:pStyle w:val="NormalWeb"/>
        <w:rPr>
          <w:rFonts w:asciiTheme="minorHAnsi" w:eastAsiaTheme="minorHAnsi" w:hAnsiTheme="minorHAnsi" w:cs="Arial"/>
          <w:color w:val="auto"/>
          <w:sz w:val="22"/>
          <w:szCs w:val="22"/>
        </w:rPr>
      </w:pPr>
    </w:p>
    <w:p w:rsidR="004D4ED3" w:rsidRPr="00F22F58" w:rsidRDefault="004D4ED3" w:rsidP="004D4ED3">
      <w:pPr>
        <w:pStyle w:val="NormalWeb"/>
        <w:rPr>
          <w:rFonts w:asciiTheme="minorHAnsi" w:eastAsiaTheme="minorHAnsi" w:hAnsiTheme="minorHAnsi" w:cs="Arial"/>
          <w:sz w:val="22"/>
          <w:szCs w:val="22"/>
        </w:rPr>
      </w:pPr>
      <w:r w:rsidRPr="007F73C4">
        <w:rPr>
          <w:rFonts w:asciiTheme="minorHAnsi" w:eastAsiaTheme="minorHAnsi" w:hAnsiTheme="minorHAnsi" w:cs="Arial"/>
          <w:color w:val="auto"/>
          <w:sz w:val="22"/>
          <w:szCs w:val="22"/>
        </w:rPr>
        <w:t xml:space="preserve">This reaction is an easy method to test for the presence of </w:t>
      </w:r>
      <w:proofErr w:type="spellStart"/>
      <w:r w:rsidRPr="007F73C4">
        <w:rPr>
          <w:rFonts w:asciiTheme="minorHAnsi" w:eastAsiaTheme="minorHAnsi" w:hAnsiTheme="minorHAnsi" w:cs="Arial"/>
          <w:color w:val="auto"/>
          <w:sz w:val="22"/>
          <w:szCs w:val="22"/>
        </w:rPr>
        <w:t>thiocyanate</w:t>
      </w:r>
      <w:proofErr w:type="spellEnd"/>
      <w:r w:rsidRPr="007F73C4">
        <w:rPr>
          <w:rFonts w:asciiTheme="minorHAnsi" w:eastAsiaTheme="minorHAnsi" w:hAnsiTheme="minorHAnsi" w:cs="Arial"/>
          <w:color w:val="auto"/>
          <w:sz w:val="22"/>
          <w:szCs w:val="22"/>
        </w:rPr>
        <w:t xml:space="preserve"> ions and to measure </w:t>
      </w:r>
      <w:r w:rsidRPr="00F22F58">
        <w:rPr>
          <w:rFonts w:asciiTheme="minorHAnsi" w:eastAsiaTheme="minorHAnsi" w:hAnsiTheme="minorHAnsi" w:cs="Arial"/>
          <w:sz w:val="22"/>
          <w:szCs w:val="22"/>
        </w:rPr>
        <w:t>their concentration. By using a colorimeter, you can measure the absorbance at 480</w:t>
      </w:r>
      <w:r>
        <w:rPr>
          <w:rFonts w:asciiTheme="minorHAnsi" w:eastAsiaTheme="minorHAnsi" w:hAnsiTheme="minorHAnsi" w:cs="Arial"/>
          <w:sz w:val="22"/>
          <w:szCs w:val="22"/>
        </w:rPr>
        <w:t xml:space="preserve"> </w:t>
      </w:r>
      <w:r w:rsidRPr="00F22F58">
        <w:rPr>
          <w:rFonts w:asciiTheme="minorHAnsi" w:eastAsiaTheme="minorHAnsi" w:hAnsiTheme="minorHAnsi" w:cs="Arial"/>
          <w:sz w:val="22"/>
          <w:szCs w:val="22"/>
        </w:rPr>
        <w:t>nm of the complex formed</w:t>
      </w:r>
      <w:r>
        <w:rPr>
          <w:rFonts w:asciiTheme="minorHAnsi" w:eastAsiaTheme="minorHAnsi" w:hAnsiTheme="minorHAnsi" w:cs="Arial"/>
          <w:sz w:val="22"/>
          <w:szCs w:val="22"/>
        </w:rPr>
        <w:t>,</w:t>
      </w:r>
      <w:r w:rsidRPr="00F22F58">
        <w:rPr>
          <w:rFonts w:asciiTheme="minorHAnsi" w:eastAsiaTheme="minorHAnsi" w:hAnsiTheme="minorHAnsi" w:cs="Arial"/>
          <w:sz w:val="22"/>
          <w:szCs w:val="22"/>
        </w:rPr>
        <w:t xml:space="preserve"> </w:t>
      </w:r>
      <w:r w:rsidRPr="00F22F58">
        <w:rPr>
          <w:rFonts w:asciiTheme="minorHAnsi" w:hAnsiTheme="minorHAnsi" w:cs="Arial"/>
          <w:sz w:val="22"/>
          <w:szCs w:val="22"/>
        </w:rPr>
        <w:t>[</w:t>
      </w:r>
      <w:proofErr w:type="gramStart"/>
      <w:r w:rsidRPr="007F73C4">
        <w:rPr>
          <w:rFonts w:asciiTheme="minorHAnsi" w:hAnsiTheme="minorHAnsi" w:cs="Arial"/>
          <w:color w:val="auto"/>
          <w:sz w:val="22"/>
          <w:szCs w:val="22"/>
        </w:rPr>
        <w:t>Fe(</w:t>
      </w:r>
      <w:proofErr w:type="gramEnd"/>
      <w:r w:rsidRPr="007F73C4">
        <w:rPr>
          <w:rFonts w:asciiTheme="minorHAnsi" w:hAnsiTheme="minorHAnsi" w:cs="Arial"/>
          <w:color w:val="auto"/>
          <w:sz w:val="22"/>
          <w:szCs w:val="22"/>
        </w:rPr>
        <w:t>H</w:t>
      </w:r>
      <w:r w:rsidRPr="007F73C4">
        <w:rPr>
          <w:rFonts w:asciiTheme="minorHAnsi" w:hAnsiTheme="minorHAnsi" w:cs="Arial"/>
          <w:color w:val="auto"/>
          <w:sz w:val="22"/>
          <w:szCs w:val="22"/>
          <w:vertAlign w:val="subscript"/>
        </w:rPr>
        <w:t>2</w:t>
      </w:r>
      <w:r w:rsidRPr="007F73C4">
        <w:rPr>
          <w:rFonts w:asciiTheme="minorHAnsi" w:hAnsiTheme="minorHAnsi" w:cs="Arial"/>
          <w:color w:val="auto"/>
          <w:sz w:val="22"/>
          <w:szCs w:val="22"/>
        </w:rPr>
        <w:t>O)</w:t>
      </w:r>
      <w:r w:rsidRPr="007F73C4">
        <w:rPr>
          <w:rFonts w:asciiTheme="minorHAnsi" w:hAnsiTheme="minorHAnsi" w:cs="Arial"/>
          <w:color w:val="auto"/>
          <w:sz w:val="22"/>
          <w:szCs w:val="22"/>
          <w:vertAlign w:val="subscript"/>
        </w:rPr>
        <w:t>5</w:t>
      </w:r>
      <w:r w:rsidRPr="007F73C4">
        <w:rPr>
          <w:rFonts w:asciiTheme="minorHAnsi" w:hAnsiTheme="minorHAnsi" w:cs="Arial"/>
          <w:color w:val="auto"/>
          <w:sz w:val="22"/>
          <w:szCs w:val="22"/>
        </w:rPr>
        <w:t>SCN]</w:t>
      </w:r>
      <w:r w:rsidRPr="007F73C4">
        <w:rPr>
          <w:rFonts w:asciiTheme="minorHAnsi" w:hAnsiTheme="minorHAnsi" w:cs="Arial"/>
          <w:color w:val="auto"/>
          <w:sz w:val="22"/>
          <w:szCs w:val="22"/>
          <w:vertAlign w:val="superscript"/>
        </w:rPr>
        <w:t>2+</w:t>
      </w:r>
      <w:r>
        <w:rPr>
          <w:rFonts w:asciiTheme="minorHAnsi" w:hAnsiTheme="minorHAnsi" w:cs="Arial"/>
          <w:color w:val="auto"/>
          <w:sz w:val="22"/>
          <w:szCs w:val="22"/>
        </w:rPr>
        <w:t>,</w:t>
      </w:r>
      <w:r w:rsidRPr="00711EBE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F73C4">
        <w:rPr>
          <w:rFonts w:asciiTheme="minorHAnsi" w:hAnsiTheme="minorHAnsi" w:cs="Arial"/>
          <w:color w:val="auto"/>
          <w:sz w:val="22"/>
          <w:szCs w:val="22"/>
        </w:rPr>
        <w:t>and deduc</w:t>
      </w:r>
      <w:r>
        <w:rPr>
          <w:rFonts w:asciiTheme="minorHAnsi" w:hAnsiTheme="minorHAnsi" w:cs="Arial"/>
          <w:color w:val="auto"/>
          <w:sz w:val="22"/>
          <w:szCs w:val="22"/>
        </w:rPr>
        <w:t>e</w:t>
      </w:r>
      <w:r w:rsidRPr="007F73C4">
        <w:rPr>
          <w:rFonts w:asciiTheme="minorHAnsi" w:hAnsiTheme="minorHAnsi" w:cs="Arial"/>
          <w:color w:val="auto"/>
          <w:sz w:val="22"/>
          <w:szCs w:val="22"/>
        </w:rPr>
        <w:t xml:space="preserve"> the precise concentration of </w:t>
      </w:r>
      <w:proofErr w:type="spellStart"/>
      <w:r w:rsidRPr="007F73C4">
        <w:rPr>
          <w:rFonts w:asciiTheme="minorHAnsi" w:hAnsiTheme="minorHAnsi" w:cs="Arial"/>
          <w:color w:val="auto"/>
          <w:sz w:val="22"/>
          <w:szCs w:val="22"/>
        </w:rPr>
        <w:t>thiocyanate</w:t>
      </w:r>
      <w:proofErr w:type="spellEnd"/>
      <w:r w:rsidRPr="007F73C4">
        <w:rPr>
          <w:rFonts w:asciiTheme="minorHAnsi" w:hAnsiTheme="minorHAnsi" w:cs="Arial"/>
          <w:color w:val="auto"/>
          <w:sz w:val="22"/>
          <w:szCs w:val="22"/>
        </w:rPr>
        <w:t xml:space="preserve"> ions, provided it is not too high.</w:t>
      </w:r>
      <w:r w:rsidRPr="007F73C4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 </w:t>
      </w:r>
      <w:r w:rsidRPr="007F73C4">
        <w:rPr>
          <w:rFonts w:asciiTheme="minorHAnsi" w:eastAsiaTheme="minorHAnsi" w:hAnsiTheme="minorHAnsi" w:cs="Arial"/>
          <w:color w:val="auto"/>
          <w:sz w:val="22"/>
          <w:szCs w:val="22"/>
        </w:rPr>
        <w:t xml:space="preserve">You can also use simple </w:t>
      </w:r>
      <w:proofErr w:type="spellStart"/>
      <w:r w:rsidRPr="007F73C4">
        <w:rPr>
          <w:rFonts w:asciiTheme="minorHAnsi" w:eastAsiaTheme="minorHAnsi" w:hAnsiTheme="minorHAnsi" w:cs="Arial"/>
          <w:color w:val="auto"/>
          <w:sz w:val="22"/>
          <w:szCs w:val="22"/>
        </w:rPr>
        <w:t>colo</w:t>
      </w:r>
      <w:r>
        <w:rPr>
          <w:rFonts w:asciiTheme="minorHAnsi" w:eastAsiaTheme="minorHAnsi" w:hAnsiTheme="minorHAnsi" w:cs="Arial"/>
          <w:color w:val="auto"/>
          <w:sz w:val="22"/>
          <w:szCs w:val="22"/>
        </w:rPr>
        <w:t>u</w:t>
      </w:r>
      <w:r w:rsidRPr="007F73C4">
        <w:rPr>
          <w:rFonts w:asciiTheme="minorHAnsi" w:eastAsiaTheme="minorHAnsi" w:hAnsiTheme="minorHAnsi" w:cs="Arial"/>
          <w:color w:val="auto"/>
          <w:sz w:val="22"/>
          <w:szCs w:val="22"/>
        </w:rPr>
        <w:t>r</w:t>
      </w:r>
      <w:proofErr w:type="spellEnd"/>
      <w:r w:rsidRPr="007F73C4">
        <w:rPr>
          <w:rFonts w:asciiTheme="minorHAnsi" w:eastAsiaTheme="minorHAnsi" w:hAnsiTheme="minorHAnsi" w:cs="Arial"/>
          <w:color w:val="auto"/>
          <w:sz w:val="22"/>
          <w:szCs w:val="22"/>
        </w:rPr>
        <w:t xml:space="preserve"> matching</w:t>
      </w:r>
      <w:r>
        <w:rPr>
          <w:rFonts w:asciiTheme="minorHAnsi" w:eastAsiaTheme="minorHAnsi" w:hAnsiTheme="minorHAnsi" w:cs="Arial"/>
          <w:color w:val="auto"/>
          <w:sz w:val="22"/>
          <w:szCs w:val="22"/>
        </w:rPr>
        <w:t>,</w:t>
      </w:r>
      <w:r w:rsidRPr="007F73C4">
        <w:rPr>
          <w:rFonts w:asciiTheme="minorHAnsi" w:eastAsiaTheme="minorHAnsi" w:hAnsiTheme="minorHAnsi" w:cs="Arial"/>
          <w:color w:val="auto"/>
          <w:sz w:val="22"/>
          <w:szCs w:val="22"/>
        </w:rPr>
        <w:t xml:space="preserve"> although </w:t>
      </w:r>
      <w:r w:rsidRPr="00F22F58">
        <w:rPr>
          <w:rFonts w:asciiTheme="minorHAnsi" w:eastAsiaTheme="minorHAnsi" w:hAnsiTheme="minorHAnsi" w:cs="Arial"/>
          <w:sz w:val="22"/>
          <w:szCs w:val="22"/>
        </w:rPr>
        <w:t xml:space="preserve">the results will be less precise </w:t>
      </w:r>
      <w:r>
        <w:rPr>
          <w:rFonts w:asciiTheme="minorHAnsi" w:eastAsiaTheme="minorHAnsi" w:hAnsiTheme="minorHAnsi" w:cs="Arial"/>
          <w:sz w:val="22"/>
          <w:szCs w:val="22"/>
        </w:rPr>
        <w:t>and only</w:t>
      </w:r>
      <w:r w:rsidRPr="00F22F58">
        <w:rPr>
          <w:rFonts w:asciiTheme="minorHAnsi" w:eastAsiaTheme="minorHAnsi" w:hAnsiTheme="minorHAnsi" w:cs="Arial"/>
          <w:sz w:val="22"/>
          <w:szCs w:val="22"/>
        </w:rPr>
        <w:t xml:space="preserve"> qualitative.</w:t>
      </w: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7F73C4">
        <w:rPr>
          <w:rFonts w:cs="Arial"/>
          <w:b/>
          <w:color w:val="000000"/>
        </w:rPr>
        <w:t>Material</w:t>
      </w:r>
      <w:r>
        <w:rPr>
          <w:rFonts w:cs="Arial"/>
          <w:b/>
          <w:color w:val="000000"/>
        </w:rPr>
        <w:t>s</w:t>
      </w:r>
    </w:p>
    <w:p w:rsidR="004D4ED3" w:rsidRPr="00F22F58" w:rsidRDefault="004D4ED3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22F58">
        <w:rPr>
          <w:rFonts w:asciiTheme="minorHAnsi" w:hAnsiTheme="minorHAnsi"/>
          <w:sz w:val="22"/>
          <w:szCs w:val="22"/>
        </w:rPr>
        <w:t>Burette</w:t>
      </w:r>
    </w:p>
    <w:p w:rsidR="004D4ED3" w:rsidRPr="00F22F58" w:rsidRDefault="004D4ED3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22F58">
        <w:rPr>
          <w:rFonts w:asciiTheme="minorHAnsi" w:hAnsiTheme="minorHAnsi"/>
          <w:sz w:val="22"/>
          <w:szCs w:val="22"/>
        </w:rPr>
        <w:t>100 cm</w:t>
      </w:r>
      <w:r w:rsidRPr="00F22F58">
        <w:rPr>
          <w:rFonts w:asciiTheme="minorHAnsi" w:hAnsiTheme="minorHAnsi"/>
          <w:sz w:val="22"/>
          <w:szCs w:val="22"/>
          <w:vertAlign w:val="superscript"/>
        </w:rPr>
        <w:t>3</w:t>
      </w:r>
      <w:r w:rsidRPr="00F22F58">
        <w:rPr>
          <w:rFonts w:asciiTheme="minorHAnsi" w:hAnsiTheme="minorHAnsi"/>
          <w:sz w:val="22"/>
          <w:szCs w:val="22"/>
        </w:rPr>
        <w:t xml:space="preserve"> volumetric flasks (7) </w:t>
      </w:r>
    </w:p>
    <w:p w:rsidR="004D4ED3" w:rsidRPr="00F22F58" w:rsidRDefault="004D4ED3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22F58">
        <w:rPr>
          <w:rFonts w:asciiTheme="minorHAnsi" w:hAnsiTheme="minorHAnsi"/>
          <w:sz w:val="22"/>
          <w:szCs w:val="22"/>
        </w:rPr>
        <w:t xml:space="preserve">colorimeter and suitable filter (blue) </w:t>
      </w:r>
      <w:r>
        <w:rPr>
          <w:rFonts w:asciiTheme="minorHAnsi" w:hAnsiTheme="minorHAnsi"/>
          <w:sz w:val="22"/>
          <w:szCs w:val="22"/>
        </w:rPr>
        <w:t>–</w:t>
      </w:r>
      <w:r w:rsidRPr="00F22F58">
        <w:rPr>
          <w:rFonts w:asciiTheme="minorHAnsi" w:hAnsiTheme="minorHAnsi"/>
          <w:sz w:val="22"/>
          <w:szCs w:val="22"/>
        </w:rPr>
        <w:t xml:space="preserve"> a solution of the complex displays maximum absorption at 480 nm</w:t>
      </w:r>
    </w:p>
    <w:p w:rsidR="004D4ED3" w:rsidRPr="00F22F58" w:rsidRDefault="004D4ED3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22F58">
        <w:rPr>
          <w:rFonts w:asciiTheme="minorHAnsi" w:hAnsiTheme="minorHAnsi"/>
          <w:sz w:val="22"/>
          <w:szCs w:val="22"/>
        </w:rPr>
        <w:t>30 cm</w:t>
      </w:r>
      <w:r w:rsidRPr="00F22F58">
        <w:rPr>
          <w:rFonts w:asciiTheme="minorHAnsi" w:hAnsiTheme="minorHAnsi"/>
          <w:sz w:val="22"/>
          <w:szCs w:val="22"/>
          <w:vertAlign w:val="superscript"/>
        </w:rPr>
        <w:t xml:space="preserve">3 </w:t>
      </w:r>
      <w:r w:rsidRPr="00F22F58">
        <w:rPr>
          <w:rFonts w:asciiTheme="minorHAnsi" w:hAnsiTheme="minorHAnsi"/>
          <w:sz w:val="22"/>
          <w:szCs w:val="22"/>
        </w:rPr>
        <w:t xml:space="preserve">of a solution of potassium </w:t>
      </w:r>
      <w:proofErr w:type="spellStart"/>
      <w:r w:rsidRPr="00F22F58">
        <w:rPr>
          <w:rFonts w:asciiTheme="minorHAnsi" w:hAnsiTheme="minorHAnsi"/>
          <w:sz w:val="22"/>
          <w:szCs w:val="22"/>
        </w:rPr>
        <w:t>thiocyanate</w:t>
      </w:r>
      <w:proofErr w:type="spellEnd"/>
      <w:r w:rsidRPr="00F22F58">
        <w:rPr>
          <w:rFonts w:asciiTheme="minorHAnsi" w:hAnsiTheme="minorHAnsi"/>
          <w:sz w:val="22"/>
          <w:szCs w:val="22"/>
        </w:rPr>
        <w:t xml:space="preserve"> at 250 mg</w:t>
      </w:r>
      <w:r>
        <w:rPr>
          <w:rFonts w:asciiTheme="minorHAnsi" w:hAnsiTheme="minorHAnsi"/>
          <w:sz w:val="22"/>
          <w:szCs w:val="22"/>
        </w:rPr>
        <w:t>/</w:t>
      </w:r>
      <w:r w:rsidRPr="00F22F58">
        <w:rPr>
          <w:rFonts w:asciiTheme="minorHAnsi" w:hAnsiTheme="minorHAnsi"/>
          <w:sz w:val="22"/>
          <w:szCs w:val="22"/>
        </w:rPr>
        <w:t>dm</w:t>
      </w:r>
      <w:r w:rsidRPr="00F22F58">
        <w:rPr>
          <w:rFonts w:asciiTheme="minorHAnsi" w:hAnsiTheme="minorHAnsi"/>
          <w:sz w:val="22"/>
          <w:szCs w:val="22"/>
          <w:vertAlign w:val="superscript"/>
        </w:rPr>
        <w:t xml:space="preserve">3 </w:t>
      </w:r>
      <w:r w:rsidRPr="00F22F58">
        <w:rPr>
          <w:rFonts w:asciiTheme="minorHAnsi" w:hAnsiTheme="minorHAnsi"/>
          <w:sz w:val="22"/>
          <w:szCs w:val="22"/>
        </w:rPr>
        <w:t>for the</w:t>
      </w:r>
      <w:r w:rsidRPr="00F22F58">
        <w:rPr>
          <w:rFonts w:asciiTheme="minorHAnsi" w:hAnsiTheme="minorHAnsi"/>
          <w:sz w:val="22"/>
          <w:szCs w:val="22"/>
          <w:vertAlign w:val="superscript"/>
        </w:rPr>
        <w:t xml:space="preserve"> </w:t>
      </w:r>
      <w:proofErr w:type="spellStart"/>
      <w:r w:rsidRPr="00F22F58">
        <w:rPr>
          <w:rFonts w:asciiTheme="minorHAnsi" w:hAnsiTheme="minorHAnsi"/>
          <w:sz w:val="22"/>
          <w:szCs w:val="22"/>
        </w:rPr>
        <w:t>thiocyanate</w:t>
      </w:r>
      <w:proofErr w:type="spellEnd"/>
      <w:r w:rsidRPr="00F22F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22F58">
        <w:rPr>
          <w:rFonts w:asciiTheme="minorHAnsi" w:hAnsiTheme="minorHAnsi"/>
          <w:sz w:val="22"/>
          <w:szCs w:val="22"/>
        </w:rPr>
        <w:t>ion</w:t>
      </w:r>
      <w:r>
        <w:rPr>
          <w:rFonts w:asciiTheme="minorHAnsi" w:hAnsiTheme="minorHAnsi"/>
          <w:sz w:val="22"/>
          <w:szCs w:val="22"/>
        </w:rPr>
        <w:t>s</w:t>
      </w:r>
      <w:proofErr w:type="spellEnd"/>
      <w:r w:rsidRPr="00F22F58">
        <w:rPr>
          <w:rFonts w:asciiTheme="minorHAnsi" w:hAnsiTheme="minorHAnsi"/>
          <w:sz w:val="22"/>
          <w:szCs w:val="22"/>
        </w:rPr>
        <w:t xml:space="preserve"> (250 ppm) </w:t>
      </w:r>
    </w:p>
    <w:p w:rsidR="004D4ED3" w:rsidRPr="00F22F58" w:rsidRDefault="004D4ED3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 w:rsidRPr="00F22F58">
        <w:rPr>
          <w:rFonts w:asciiTheme="minorHAnsi" w:hAnsiTheme="minorHAnsi"/>
          <w:sz w:val="22"/>
          <w:szCs w:val="22"/>
          <w:lang w:val="en-GB"/>
        </w:rPr>
        <w:t>70 cm</w:t>
      </w:r>
      <w:r w:rsidRPr="00F22F58">
        <w:rPr>
          <w:rFonts w:asciiTheme="minorHAnsi" w:hAnsiTheme="minorHAnsi"/>
          <w:sz w:val="22"/>
          <w:szCs w:val="22"/>
          <w:vertAlign w:val="superscript"/>
          <w:lang w:val="en-GB"/>
        </w:rPr>
        <w:t>3</w:t>
      </w:r>
      <w:r w:rsidRPr="00F22F58">
        <w:rPr>
          <w:rFonts w:asciiTheme="minorHAnsi" w:hAnsiTheme="minorHAnsi"/>
          <w:sz w:val="22"/>
          <w:szCs w:val="22"/>
          <w:lang w:val="en-GB"/>
        </w:rPr>
        <w:t xml:space="preserve"> of a solution of iron(III) chloride solution at 0.41 </w:t>
      </w:r>
      <w:proofErr w:type="spellStart"/>
      <w:r w:rsidRPr="00F22F58">
        <w:rPr>
          <w:rFonts w:asciiTheme="minorHAnsi" w:hAnsiTheme="minorHAnsi"/>
          <w:sz w:val="22"/>
          <w:szCs w:val="22"/>
          <w:lang w:val="en-GB"/>
        </w:rPr>
        <w:t>mol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>/</w:t>
      </w:r>
      <w:r w:rsidRPr="00F22F58">
        <w:rPr>
          <w:rFonts w:asciiTheme="minorHAnsi" w:hAnsiTheme="minorHAnsi"/>
          <w:sz w:val="22"/>
          <w:szCs w:val="22"/>
          <w:lang w:val="en-GB"/>
        </w:rPr>
        <w:t>dm</w:t>
      </w:r>
      <w:r w:rsidRPr="00F22F58">
        <w:rPr>
          <w:rFonts w:asciiTheme="minorHAnsi" w:hAnsiTheme="minorHAnsi"/>
          <w:sz w:val="22"/>
          <w:szCs w:val="22"/>
          <w:vertAlign w:val="superscript"/>
          <w:lang w:val="en-GB"/>
        </w:rPr>
        <w:t>3</w:t>
      </w:r>
      <w:r w:rsidRPr="00F22F58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4D4ED3" w:rsidRPr="00F22F58" w:rsidRDefault="004D4ED3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22F58">
        <w:rPr>
          <w:rFonts w:asciiTheme="minorHAnsi" w:hAnsiTheme="minorHAnsi"/>
          <w:sz w:val="22"/>
          <w:szCs w:val="22"/>
        </w:rPr>
        <w:t>10 cm</w:t>
      </w:r>
      <w:r w:rsidRPr="00F22F58">
        <w:rPr>
          <w:rFonts w:asciiTheme="minorHAnsi" w:hAnsiTheme="minorHAnsi"/>
          <w:sz w:val="22"/>
          <w:szCs w:val="22"/>
          <w:vertAlign w:val="superscript"/>
        </w:rPr>
        <w:t>3</w:t>
      </w:r>
      <w:r w:rsidRPr="00F22F58">
        <w:rPr>
          <w:rFonts w:asciiTheme="minorHAnsi" w:hAnsiTheme="minorHAnsi"/>
          <w:sz w:val="22"/>
          <w:szCs w:val="22"/>
        </w:rPr>
        <w:t xml:space="preserve"> of a solution of unknown </w:t>
      </w:r>
      <w:proofErr w:type="spellStart"/>
      <w:r w:rsidRPr="00F22F58">
        <w:rPr>
          <w:rFonts w:asciiTheme="minorHAnsi" w:hAnsiTheme="minorHAnsi"/>
          <w:sz w:val="22"/>
          <w:szCs w:val="22"/>
        </w:rPr>
        <w:t>thiocyanate</w:t>
      </w:r>
      <w:proofErr w:type="spellEnd"/>
      <w:r w:rsidRPr="00F22F58">
        <w:rPr>
          <w:rFonts w:asciiTheme="minorHAnsi" w:hAnsiTheme="minorHAnsi"/>
          <w:sz w:val="22"/>
          <w:szCs w:val="22"/>
        </w:rPr>
        <w:t xml:space="preserve"> concentration (</w:t>
      </w:r>
      <w:r>
        <w:rPr>
          <w:rFonts w:asciiTheme="minorHAnsi" w:hAnsiTheme="minorHAnsi"/>
          <w:sz w:val="22"/>
          <w:szCs w:val="22"/>
        </w:rPr>
        <w:t>which</w:t>
      </w:r>
      <w:r w:rsidRPr="00F22F58">
        <w:rPr>
          <w:rFonts w:asciiTheme="minorHAnsi" w:hAnsiTheme="minorHAnsi"/>
          <w:sz w:val="22"/>
          <w:szCs w:val="22"/>
        </w:rPr>
        <w:t xml:space="preserve"> you will need to test</w:t>
      </w:r>
      <w:r>
        <w:rPr>
          <w:rFonts w:asciiTheme="minorHAnsi" w:hAnsiTheme="minorHAnsi"/>
          <w:sz w:val="22"/>
          <w:szCs w:val="22"/>
        </w:rPr>
        <w:t xml:space="preserve"> in your role</w:t>
      </w:r>
      <w:r w:rsidRPr="00F22F58">
        <w:rPr>
          <w:rFonts w:asciiTheme="minorHAnsi" w:hAnsiTheme="minorHAnsi"/>
          <w:sz w:val="22"/>
          <w:szCs w:val="22"/>
        </w:rPr>
        <w:t xml:space="preserve"> as a quality </w:t>
      </w:r>
      <w:r w:rsidRPr="007F73C4">
        <w:rPr>
          <w:rFonts w:asciiTheme="minorHAnsi" w:hAnsiTheme="minorHAnsi"/>
          <w:color w:val="auto"/>
          <w:sz w:val="22"/>
          <w:szCs w:val="22"/>
        </w:rPr>
        <w:t>analyst)</w:t>
      </w:r>
    </w:p>
    <w:p w:rsidR="004D4ED3" w:rsidRPr="00F22F58" w:rsidRDefault="004D4ED3" w:rsidP="004D4ED3">
      <w:pPr>
        <w:pStyle w:val="Default"/>
        <w:rPr>
          <w:rFonts w:asciiTheme="minorHAnsi" w:hAnsiTheme="minorHAnsi"/>
          <w:sz w:val="22"/>
          <w:szCs w:val="22"/>
        </w:rPr>
      </w:pPr>
    </w:p>
    <w:p w:rsidR="004D4ED3" w:rsidRPr="00F22F58" w:rsidRDefault="004D4ED3" w:rsidP="004D4ED3">
      <w:pPr>
        <w:pStyle w:val="Default"/>
        <w:rPr>
          <w:rFonts w:asciiTheme="minorHAnsi" w:hAnsiTheme="minorHAnsi"/>
          <w:sz w:val="22"/>
          <w:szCs w:val="22"/>
        </w:rPr>
      </w:pPr>
    </w:p>
    <w:p w:rsidR="004D4ED3" w:rsidRPr="007F73C4" w:rsidRDefault="004D4ED3" w:rsidP="004D4ED3">
      <w:pPr>
        <w:pStyle w:val="Default"/>
        <w:rPr>
          <w:rFonts w:asciiTheme="minorHAnsi" w:hAnsiTheme="minorHAnsi"/>
          <w:b/>
          <w:sz w:val="22"/>
          <w:szCs w:val="22"/>
        </w:rPr>
      </w:pPr>
      <w:r w:rsidRPr="007F73C4">
        <w:rPr>
          <w:rFonts w:asciiTheme="minorHAnsi" w:hAnsiTheme="minorHAnsi"/>
          <w:b/>
          <w:sz w:val="22"/>
          <w:szCs w:val="22"/>
        </w:rPr>
        <w:t>Procedure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22F58">
        <w:rPr>
          <w:rFonts w:cs="Arial"/>
          <w:color w:val="000000"/>
        </w:rPr>
        <w:t xml:space="preserve">Care: Wear eye protection. </w:t>
      </w:r>
      <w:proofErr w:type="gramStart"/>
      <w:r w:rsidRPr="00F22F58">
        <w:rPr>
          <w:rFonts w:cs="Arial"/>
          <w:color w:val="000000"/>
        </w:rPr>
        <w:t>Iron(</w:t>
      </w:r>
      <w:proofErr w:type="gramEnd"/>
      <w:r w:rsidRPr="00F22F58">
        <w:rPr>
          <w:rFonts w:cs="Arial"/>
          <w:color w:val="000000"/>
        </w:rPr>
        <w:t xml:space="preserve">III) chloride solution is an irritant. </w:t>
      </w:r>
    </w:p>
    <w:p w:rsidR="004D4ED3" w:rsidRPr="00F22F58" w:rsidRDefault="004D4ED3" w:rsidP="004D4ED3">
      <w:pPr>
        <w:autoSpaceDE w:val="0"/>
        <w:autoSpaceDN w:val="0"/>
        <w:adjustRightInd w:val="0"/>
        <w:spacing w:after="93" w:line="240" w:lineRule="auto"/>
        <w:rPr>
          <w:rFonts w:cs="Arial"/>
          <w:color w:val="000000"/>
        </w:rPr>
      </w:pPr>
    </w:p>
    <w:p w:rsidR="004D4ED3" w:rsidRPr="00F22F58" w:rsidRDefault="004D4ED3" w:rsidP="004D4E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93" w:line="240" w:lineRule="auto"/>
        <w:rPr>
          <w:rFonts w:cs="Arial"/>
          <w:b/>
          <w:color w:val="000000"/>
        </w:rPr>
      </w:pPr>
      <w:r w:rsidRPr="00F22F58">
        <w:rPr>
          <w:rFonts w:cs="Arial"/>
          <w:b/>
          <w:color w:val="000000"/>
        </w:rPr>
        <w:t>Create a calibration graph</w:t>
      </w:r>
    </w:p>
    <w:p w:rsidR="004D4ED3" w:rsidRPr="007F73C4" w:rsidRDefault="004D4ED3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F22F58">
        <w:rPr>
          <w:rFonts w:cs="Arial"/>
          <w:color w:val="000000"/>
        </w:rPr>
        <w:t xml:space="preserve">Fill three burettes, one with the potassium </w:t>
      </w:r>
      <w:proofErr w:type="spellStart"/>
      <w:r w:rsidRPr="00F22F58">
        <w:rPr>
          <w:rFonts w:cs="Arial"/>
          <w:color w:val="000000"/>
        </w:rPr>
        <w:t>thiocyanate</w:t>
      </w:r>
      <w:proofErr w:type="spellEnd"/>
      <w:r w:rsidRPr="00F22F58">
        <w:rPr>
          <w:rFonts w:cs="Arial"/>
          <w:color w:val="000000"/>
        </w:rPr>
        <w:t xml:space="preserve"> solution containing 250 ppm </w:t>
      </w:r>
      <w:proofErr w:type="spellStart"/>
      <w:r w:rsidRPr="00F22F58">
        <w:rPr>
          <w:rFonts w:cs="Arial"/>
          <w:color w:val="000000"/>
        </w:rPr>
        <w:t>thiocyanate</w:t>
      </w:r>
      <w:proofErr w:type="spellEnd"/>
      <w:r w:rsidRPr="00F22F58">
        <w:rPr>
          <w:rFonts w:cs="Arial"/>
          <w:color w:val="000000"/>
        </w:rPr>
        <w:t xml:space="preserve">, </w:t>
      </w:r>
      <w:r w:rsidRPr="007F73C4">
        <w:rPr>
          <w:rFonts w:cs="Arial"/>
        </w:rPr>
        <w:t>one with distilled water</w:t>
      </w:r>
      <w:r>
        <w:rPr>
          <w:rFonts w:cs="Arial"/>
        </w:rPr>
        <w:t>,</w:t>
      </w:r>
      <w:r w:rsidRPr="007F73C4">
        <w:rPr>
          <w:rFonts w:cs="Arial"/>
        </w:rPr>
        <w:t xml:space="preserve"> and one with </w:t>
      </w:r>
      <w:proofErr w:type="gramStart"/>
      <w:r w:rsidRPr="007F73C4">
        <w:rPr>
          <w:rFonts w:cs="Arial"/>
        </w:rPr>
        <w:t>iron(</w:t>
      </w:r>
      <w:proofErr w:type="gramEnd"/>
      <w:r w:rsidRPr="007F73C4">
        <w:rPr>
          <w:rFonts w:cs="Arial"/>
        </w:rPr>
        <w:t xml:space="preserve">III) chloride solution. </w:t>
      </w:r>
    </w:p>
    <w:p w:rsidR="004D4ED3" w:rsidRPr="007F73C4" w:rsidRDefault="004D4ED3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7F73C4">
        <w:rPr>
          <w:rFonts w:cs="Arial"/>
        </w:rPr>
        <w:t>To six 100 cm</w:t>
      </w:r>
      <w:r w:rsidRPr="007F73C4">
        <w:rPr>
          <w:rFonts w:cs="Arial"/>
          <w:vertAlign w:val="superscript"/>
        </w:rPr>
        <w:t>3</w:t>
      </w:r>
      <w:r w:rsidRPr="007F73C4">
        <w:rPr>
          <w:rFonts w:cs="Arial"/>
        </w:rPr>
        <w:t xml:space="preserve"> volumetric flasks, add 0.0, 2.0, 4.0, 6.0, 8.0 and 10.0 cm</w:t>
      </w:r>
      <w:r w:rsidRPr="007F73C4">
        <w:rPr>
          <w:rFonts w:cs="Arial"/>
          <w:vertAlign w:val="superscript"/>
        </w:rPr>
        <w:t>3</w:t>
      </w:r>
      <w:r w:rsidRPr="007F73C4">
        <w:rPr>
          <w:rFonts w:cs="Arial"/>
        </w:rPr>
        <w:t xml:space="preserve"> of the solution of potassium </w:t>
      </w:r>
      <w:proofErr w:type="spellStart"/>
      <w:r w:rsidRPr="007F73C4">
        <w:rPr>
          <w:rFonts w:cs="Arial"/>
        </w:rPr>
        <w:t>thiocyanate</w:t>
      </w:r>
      <w:proofErr w:type="spellEnd"/>
      <w:r w:rsidRPr="007F73C4">
        <w:rPr>
          <w:rFonts w:cs="Arial"/>
        </w:rPr>
        <w:t xml:space="preserve"> at 250 mg</w:t>
      </w:r>
      <w:r>
        <w:rPr>
          <w:rFonts w:cs="Arial"/>
        </w:rPr>
        <w:t>/</w:t>
      </w:r>
      <w:r w:rsidRPr="007F73C4">
        <w:rPr>
          <w:rFonts w:cs="Arial"/>
        </w:rPr>
        <w:t>dm</w:t>
      </w:r>
      <w:r w:rsidRPr="0063431E">
        <w:rPr>
          <w:rFonts w:cs="Arial"/>
          <w:vertAlign w:val="superscript"/>
        </w:rPr>
        <w:t>3</w:t>
      </w:r>
      <w:r w:rsidRPr="007F73C4">
        <w:rPr>
          <w:rFonts w:cs="Arial"/>
        </w:rPr>
        <w:t xml:space="preserve"> and label them A </w:t>
      </w:r>
      <w:r>
        <w:rPr>
          <w:rFonts w:cs="Arial"/>
        </w:rPr>
        <w:t>to</w:t>
      </w:r>
      <w:r w:rsidRPr="007F73C4">
        <w:rPr>
          <w:rFonts w:cs="Arial"/>
        </w:rPr>
        <w:t xml:space="preserve"> F.  </w:t>
      </w:r>
    </w:p>
    <w:p w:rsidR="004D4ED3" w:rsidRPr="007F73C4" w:rsidRDefault="004D4ED3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7F73C4">
        <w:rPr>
          <w:rFonts w:cs="Arial"/>
        </w:rPr>
        <w:t xml:space="preserve">Add distilled water to each flask to bring the volume </w:t>
      </w:r>
      <w:r>
        <w:rPr>
          <w:rFonts w:cs="Arial"/>
        </w:rPr>
        <w:t xml:space="preserve">up </w:t>
      </w:r>
      <w:r w:rsidRPr="007F73C4">
        <w:rPr>
          <w:rFonts w:cs="Arial"/>
        </w:rPr>
        <w:t>to about 80 cm</w:t>
      </w:r>
      <w:r w:rsidRPr="007F73C4">
        <w:rPr>
          <w:rFonts w:cs="Arial"/>
          <w:vertAlign w:val="superscript"/>
        </w:rPr>
        <w:t>3</w:t>
      </w:r>
      <w:r w:rsidRPr="007F73C4">
        <w:rPr>
          <w:rFonts w:cs="Arial"/>
        </w:rPr>
        <w:t xml:space="preserve">. </w:t>
      </w:r>
    </w:p>
    <w:p w:rsidR="004D4ED3" w:rsidRPr="00F22F58" w:rsidRDefault="004D4ED3" w:rsidP="004D4E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  <w:color w:val="000000"/>
        </w:rPr>
      </w:pPr>
      <w:r w:rsidRPr="007F73C4">
        <w:rPr>
          <w:rFonts w:cs="Arial"/>
        </w:rPr>
        <w:t>To each flask</w:t>
      </w:r>
      <w:r>
        <w:rPr>
          <w:rFonts w:cs="Arial"/>
        </w:rPr>
        <w:t>,</w:t>
      </w:r>
      <w:r w:rsidRPr="007F73C4">
        <w:rPr>
          <w:rFonts w:cs="Arial"/>
        </w:rPr>
        <w:t xml:space="preserve"> add 10 cm</w:t>
      </w:r>
      <w:r w:rsidRPr="007F73C4">
        <w:rPr>
          <w:rFonts w:cs="Arial"/>
          <w:vertAlign w:val="superscript"/>
        </w:rPr>
        <w:t>3</w:t>
      </w:r>
      <w:r w:rsidRPr="007F73C4">
        <w:rPr>
          <w:rFonts w:cs="Arial"/>
        </w:rPr>
        <w:t xml:space="preserve"> </w:t>
      </w:r>
      <w:proofErr w:type="gramStart"/>
      <w:r w:rsidRPr="007F73C4">
        <w:rPr>
          <w:rFonts w:cs="Arial"/>
        </w:rPr>
        <w:t>iron(</w:t>
      </w:r>
      <w:proofErr w:type="gramEnd"/>
      <w:r w:rsidRPr="007F73C4">
        <w:rPr>
          <w:rFonts w:cs="Arial"/>
        </w:rPr>
        <w:t xml:space="preserve">III) chloride solution and then add distilled water </w:t>
      </w:r>
      <w:r w:rsidRPr="00F22F58">
        <w:rPr>
          <w:rFonts w:cs="Arial"/>
          <w:color w:val="000000"/>
        </w:rPr>
        <w:t xml:space="preserve">to bring </w:t>
      </w:r>
      <w:r>
        <w:rPr>
          <w:rFonts w:cs="Arial"/>
          <w:color w:val="000000"/>
        </w:rPr>
        <w:t xml:space="preserve">the </w:t>
      </w:r>
      <w:r w:rsidRPr="00F22F58">
        <w:rPr>
          <w:rFonts w:cs="Arial"/>
          <w:color w:val="000000"/>
        </w:rPr>
        <w:t>volume</w:t>
      </w:r>
      <w:r>
        <w:rPr>
          <w:rFonts w:cs="Arial"/>
          <w:color w:val="000000"/>
        </w:rPr>
        <w:t xml:space="preserve"> up</w:t>
      </w:r>
      <w:r w:rsidRPr="00F22F58">
        <w:rPr>
          <w:rFonts w:cs="Arial"/>
          <w:color w:val="000000"/>
        </w:rPr>
        <w:t xml:space="preserve"> to 100 cm</w:t>
      </w:r>
      <w:r w:rsidRPr="00F22F58">
        <w:rPr>
          <w:rFonts w:cs="Arial"/>
          <w:color w:val="000000"/>
          <w:vertAlign w:val="superscript"/>
        </w:rPr>
        <w:t>3</w:t>
      </w:r>
      <w:r w:rsidRPr="00F22F58">
        <w:rPr>
          <w:rFonts w:cs="Arial"/>
          <w:color w:val="000000"/>
        </w:rPr>
        <w:t xml:space="preserve">. Mix the solutions thoroughly. 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bookmarkStart w:id="0" w:name="_GoBack"/>
      <w:bookmarkEnd w:id="0"/>
      <w:r w:rsidRPr="00F22F58">
        <w:rPr>
          <w:rFonts w:cs="Arial"/>
          <w:color w:val="000000"/>
        </w:rPr>
        <w:t>Flask</w:t>
      </w:r>
      <w:r w:rsidRPr="00F22F58">
        <w:rPr>
          <w:rFonts w:cs="Arial"/>
          <w:color w:val="000000"/>
        </w:rPr>
        <w:tab/>
      </w:r>
      <w:r w:rsidRPr="00F22F58">
        <w:rPr>
          <w:rFonts w:cs="Arial"/>
          <w:color w:val="000000"/>
        </w:rPr>
        <w:tab/>
        <w:t>A</w:t>
      </w:r>
      <w:r w:rsidRPr="00F22F58">
        <w:rPr>
          <w:rFonts w:cs="Arial"/>
          <w:color w:val="000000"/>
        </w:rPr>
        <w:tab/>
      </w:r>
      <w:r w:rsidRPr="00F22F58">
        <w:rPr>
          <w:rFonts w:cs="Arial"/>
          <w:color w:val="000000"/>
        </w:rPr>
        <w:tab/>
        <w:t>B</w:t>
      </w:r>
      <w:r w:rsidRPr="00F22F58">
        <w:rPr>
          <w:rFonts w:cs="Arial"/>
          <w:color w:val="000000"/>
        </w:rPr>
        <w:tab/>
      </w:r>
      <w:r w:rsidRPr="00F22F58">
        <w:rPr>
          <w:rFonts w:cs="Arial"/>
          <w:color w:val="000000"/>
        </w:rPr>
        <w:tab/>
        <w:t>C</w:t>
      </w:r>
      <w:r w:rsidRPr="00F22F58">
        <w:rPr>
          <w:rFonts w:cs="Arial"/>
          <w:color w:val="000000"/>
        </w:rPr>
        <w:tab/>
      </w:r>
      <w:r w:rsidRPr="00F22F58">
        <w:rPr>
          <w:rFonts w:cs="Arial"/>
          <w:color w:val="000000"/>
        </w:rPr>
        <w:tab/>
        <w:t>D</w:t>
      </w:r>
      <w:r w:rsidRPr="00F22F58">
        <w:rPr>
          <w:rFonts w:cs="Arial"/>
          <w:color w:val="000000"/>
        </w:rPr>
        <w:tab/>
      </w:r>
      <w:r w:rsidRPr="00F22F58">
        <w:rPr>
          <w:rFonts w:cs="Arial"/>
          <w:color w:val="000000"/>
        </w:rPr>
        <w:tab/>
        <w:t>E</w:t>
      </w:r>
      <w:r w:rsidRPr="00F22F58">
        <w:rPr>
          <w:rFonts w:cs="Arial"/>
          <w:color w:val="000000"/>
        </w:rPr>
        <w:tab/>
      </w:r>
      <w:r w:rsidRPr="00F22F58">
        <w:rPr>
          <w:rFonts w:cs="Arial"/>
          <w:color w:val="000000"/>
        </w:rPr>
        <w:tab/>
        <w:t>F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22F58">
        <w:rPr>
          <w:rFonts w:cs="Arial"/>
          <w:color w:val="000000"/>
        </w:rPr>
        <w:t xml:space="preserve">Volume of </w:t>
      </w:r>
      <w:r w:rsidRPr="00F22F58">
        <w:rPr>
          <w:rFonts w:cs="Arial"/>
          <w:color w:val="000000"/>
        </w:rPr>
        <w:tab/>
      </w:r>
      <w:r w:rsidRPr="00F22F58">
        <w:rPr>
          <w:rFonts w:cs="Arial"/>
          <w:color w:val="000000"/>
        </w:rPr>
        <w:tab/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gramStart"/>
      <w:r w:rsidRPr="00F22F58">
        <w:rPr>
          <w:rFonts w:cs="Arial"/>
          <w:color w:val="000000"/>
        </w:rPr>
        <w:t>pot</w:t>
      </w:r>
      <w:r>
        <w:rPr>
          <w:rFonts w:cs="Arial"/>
          <w:color w:val="000000"/>
        </w:rPr>
        <w:t>assium</w:t>
      </w:r>
      <w:proofErr w:type="gramEnd"/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  <w:t>0.0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2.0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4.0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6.0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8.0   </w:t>
      </w:r>
      <w:r w:rsidRPr="00F22F58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         </w:t>
      </w:r>
      <w:r w:rsidRPr="00F22F58">
        <w:rPr>
          <w:rFonts w:cs="Arial"/>
          <w:color w:val="000000"/>
        </w:rPr>
        <w:t>10.0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spellStart"/>
      <w:proofErr w:type="gramStart"/>
      <w:r w:rsidRPr="00F22F58">
        <w:rPr>
          <w:rFonts w:cs="Arial"/>
          <w:color w:val="000000"/>
        </w:rPr>
        <w:t>thiocyante</w:t>
      </w:r>
      <w:proofErr w:type="spellEnd"/>
      <w:proofErr w:type="gramEnd"/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gramStart"/>
      <w:r w:rsidRPr="00F22F58">
        <w:rPr>
          <w:rFonts w:cs="Arial"/>
          <w:color w:val="000000"/>
        </w:rPr>
        <w:t>solution/cm</w:t>
      </w:r>
      <w:r w:rsidRPr="00F22F58">
        <w:rPr>
          <w:rFonts w:cs="Arial"/>
          <w:color w:val="000000"/>
          <w:vertAlign w:val="superscript"/>
        </w:rPr>
        <w:t>3</w:t>
      </w:r>
      <w:proofErr w:type="gramEnd"/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spellStart"/>
      <w:r w:rsidRPr="00F22F58">
        <w:rPr>
          <w:rFonts w:cs="Arial"/>
          <w:color w:val="000000"/>
        </w:rPr>
        <w:t>Thiocyanate</w:t>
      </w:r>
      <w:proofErr w:type="spellEnd"/>
      <w:r w:rsidRPr="00F22F58">
        <w:rPr>
          <w:rFonts w:cs="Arial"/>
          <w:color w:val="000000"/>
        </w:rPr>
        <w:tab/>
        <w:t>0</w:t>
      </w:r>
      <w:r w:rsidRPr="00F22F58">
        <w:rPr>
          <w:rFonts w:cs="Arial"/>
          <w:color w:val="000000"/>
        </w:rPr>
        <w:tab/>
      </w:r>
      <w:r w:rsidRPr="00F22F58">
        <w:rPr>
          <w:rFonts w:cs="Arial"/>
          <w:color w:val="000000"/>
        </w:rPr>
        <w:tab/>
        <w:t>5</w:t>
      </w:r>
      <w:r w:rsidRPr="00F22F58">
        <w:rPr>
          <w:rFonts w:cs="Arial"/>
          <w:color w:val="000000"/>
        </w:rPr>
        <w:tab/>
      </w:r>
      <w:r w:rsidRPr="00F22F58">
        <w:rPr>
          <w:rFonts w:cs="Arial"/>
          <w:color w:val="000000"/>
        </w:rPr>
        <w:tab/>
        <w:t>10</w:t>
      </w:r>
      <w:r w:rsidRPr="00F22F58">
        <w:rPr>
          <w:rFonts w:cs="Arial"/>
          <w:color w:val="000000"/>
        </w:rPr>
        <w:tab/>
      </w:r>
      <w:r w:rsidRPr="00F22F58">
        <w:rPr>
          <w:rFonts w:cs="Arial"/>
          <w:color w:val="000000"/>
        </w:rPr>
        <w:tab/>
        <w:t>15</w:t>
      </w:r>
      <w:r w:rsidRPr="00F22F58">
        <w:rPr>
          <w:rFonts w:cs="Arial"/>
          <w:color w:val="000000"/>
        </w:rPr>
        <w:tab/>
      </w:r>
      <w:r w:rsidRPr="00F22F58">
        <w:rPr>
          <w:rFonts w:cs="Arial"/>
          <w:color w:val="000000"/>
        </w:rPr>
        <w:tab/>
        <w:t>20</w:t>
      </w:r>
      <w:r w:rsidRPr="00F22F58">
        <w:rPr>
          <w:rFonts w:cs="Arial"/>
          <w:color w:val="000000"/>
        </w:rPr>
        <w:tab/>
      </w:r>
      <w:r w:rsidRPr="00F22F58">
        <w:rPr>
          <w:rFonts w:cs="Arial"/>
          <w:color w:val="000000"/>
        </w:rPr>
        <w:tab/>
        <w:t>25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22F58">
        <w:rPr>
          <w:rFonts w:cs="Arial"/>
          <w:color w:val="000000"/>
        </w:rPr>
        <w:t>(</w:t>
      </w:r>
      <w:proofErr w:type="gramStart"/>
      <w:r w:rsidRPr="00F22F58">
        <w:rPr>
          <w:rFonts w:cs="Arial"/>
          <w:color w:val="000000"/>
        </w:rPr>
        <w:t>ppm</w:t>
      </w:r>
      <w:proofErr w:type="gramEnd"/>
      <w:r w:rsidRPr="00F22F58">
        <w:rPr>
          <w:rFonts w:cs="Arial"/>
          <w:color w:val="000000"/>
        </w:rPr>
        <w:t xml:space="preserve">) </w:t>
      </w:r>
    </w:p>
    <w:p w:rsidR="004D4ED3" w:rsidRPr="00F22F58" w:rsidRDefault="004D4ED3" w:rsidP="004D4ED3">
      <w:pPr>
        <w:autoSpaceDE w:val="0"/>
        <w:autoSpaceDN w:val="0"/>
        <w:adjustRightInd w:val="0"/>
        <w:spacing w:after="134" w:line="240" w:lineRule="auto"/>
        <w:rPr>
          <w:rFonts w:cs="Arial"/>
          <w:color w:val="000000"/>
        </w:rPr>
      </w:pPr>
    </w:p>
    <w:p w:rsidR="004D4ED3" w:rsidRPr="00F22F58" w:rsidRDefault="004D4ED3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F22F58">
        <w:rPr>
          <w:rFonts w:cs="Arial"/>
          <w:color w:val="000000"/>
        </w:rPr>
        <w:t xml:space="preserve">Measure the absorbance of each solution using a colorimeter. </w:t>
      </w:r>
    </w:p>
    <w:p w:rsidR="004D4ED3" w:rsidRPr="00F22F58" w:rsidRDefault="004D4ED3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F22F58">
        <w:rPr>
          <w:rFonts w:cs="Arial"/>
          <w:color w:val="000000"/>
        </w:rPr>
        <w:t>Plot a graph of absorbance (</w:t>
      </w:r>
      <w:r w:rsidRPr="00F22F58">
        <w:rPr>
          <w:rFonts w:cs="Arial"/>
          <w:i/>
          <w:iCs/>
          <w:color w:val="000000"/>
        </w:rPr>
        <w:t xml:space="preserve">y </w:t>
      </w:r>
      <w:r w:rsidRPr="00F22F58">
        <w:rPr>
          <w:rFonts w:cs="Arial"/>
          <w:color w:val="000000"/>
        </w:rPr>
        <w:t xml:space="preserve">axis) against </w:t>
      </w:r>
      <w:proofErr w:type="spellStart"/>
      <w:r w:rsidRPr="00F22F58">
        <w:rPr>
          <w:rFonts w:cs="Arial"/>
          <w:color w:val="000000"/>
        </w:rPr>
        <w:t>thiocyanate</w:t>
      </w:r>
      <w:proofErr w:type="spellEnd"/>
      <w:r w:rsidRPr="00F22F58">
        <w:rPr>
          <w:rFonts w:cs="Arial"/>
          <w:color w:val="000000"/>
        </w:rPr>
        <w:t xml:space="preserve"> concentration (in ppm </w:t>
      </w:r>
      <w:proofErr w:type="spellStart"/>
      <w:r w:rsidRPr="00F22F58">
        <w:rPr>
          <w:rFonts w:cs="Arial"/>
          <w:color w:val="000000"/>
        </w:rPr>
        <w:t>thiocyanate</w:t>
      </w:r>
      <w:proofErr w:type="spellEnd"/>
      <w:r w:rsidRPr="00F22F58">
        <w:rPr>
          <w:rFonts w:cs="Arial"/>
          <w:color w:val="000000"/>
        </w:rPr>
        <w:t>) (</w:t>
      </w:r>
      <w:r w:rsidRPr="00F22F58">
        <w:rPr>
          <w:rFonts w:cs="Arial"/>
          <w:i/>
          <w:iCs/>
          <w:color w:val="000000"/>
        </w:rPr>
        <w:t xml:space="preserve">x </w:t>
      </w:r>
      <w:r w:rsidRPr="00F22F58">
        <w:rPr>
          <w:rFonts w:cs="Arial"/>
          <w:color w:val="000000"/>
        </w:rPr>
        <w:t xml:space="preserve">axis) for the six solutions. </w:t>
      </w:r>
      <w:r w:rsidRPr="00F22F58">
        <w:rPr>
          <w:rFonts w:cs="Arial"/>
          <w:color w:val="000000"/>
        </w:rPr>
        <w:br/>
      </w:r>
      <w:r w:rsidRPr="00F22F58">
        <w:rPr>
          <w:rFonts w:cs="Arial"/>
          <w:color w:val="000000"/>
        </w:rPr>
        <w:br/>
      </w:r>
      <w:r>
        <w:rPr>
          <w:rFonts w:cs="Arial"/>
          <w:b/>
          <w:color w:val="000000"/>
        </w:rPr>
        <w:t>2</w:t>
      </w:r>
      <w:r w:rsidRPr="00F22F58">
        <w:rPr>
          <w:rFonts w:cs="Arial"/>
          <w:b/>
          <w:color w:val="000000"/>
        </w:rPr>
        <w:t>. Analyse the sample</w:t>
      </w:r>
    </w:p>
    <w:p w:rsidR="004D4ED3" w:rsidRPr="007F73C4" w:rsidRDefault="004D4ED3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</w:rPr>
      </w:pPr>
      <w:r w:rsidRPr="00F22F58">
        <w:rPr>
          <w:rFonts w:cs="Arial"/>
          <w:color w:val="000000"/>
        </w:rPr>
        <w:t>Add 10 cm</w:t>
      </w:r>
      <w:r w:rsidRPr="00F22F58">
        <w:rPr>
          <w:rFonts w:cs="Arial"/>
          <w:color w:val="000000"/>
          <w:vertAlign w:val="superscript"/>
        </w:rPr>
        <w:t>3</w:t>
      </w:r>
      <w:r w:rsidRPr="00F22F58">
        <w:rPr>
          <w:rFonts w:cs="Arial"/>
          <w:color w:val="000000"/>
        </w:rPr>
        <w:t xml:space="preserve"> of the solution of unknown </w:t>
      </w:r>
      <w:proofErr w:type="spellStart"/>
      <w:r w:rsidRPr="00F22F58">
        <w:rPr>
          <w:rFonts w:cs="Arial"/>
          <w:color w:val="000000"/>
        </w:rPr>
        <w:t>thiocyanate</w:t>
      </w:r>
      <w:proofErr w:type="spellEnd"/>
      <w:r w:rsidRPr="00F22F58">
        <w:rPr>
          <w:rFonts w:cs="Arial"/>
          <w:color w:val="000000"/>
        </w:rPr>
        <w:t xml:space="preserve"> concentration to a 100 cm</w:t>
      </w:r>
      <w:r w:rsidRPr="00F22F58">
        <w:rPr>
          <w:rFonts w:cs="Arial"/>
          <w:color w:val="000000"/>
          <w:vertAlign w:val="superscript"/>
        </w:rPr>
        <w:t>3</w:t>
      </w:r>
      <w:r w:rsidRPr="00F22F58">
        <w:rPr>
          <w:rFonts w:cs="Arial"/>
          <w:color w:val="000000"/>
        </w:rPr>
        <w:t xml:space="preserve"> volumetric flask and </w:t>
      </w:r>
      <w:r w:rsidRPr="007F73C4">
        <w:rPr>
          <w:rFonts w:cs="Arial"/>
        </w:rPr>
        <w:t xml:space="preserve">add distilled water to bring the volume </w:t>
      </w:r>
      <w:r>
        <w:rPr>
          <w:rFonts w:cs="Arial"/>
        </w:rPr>
        <w:t xml:space="preserve">up </w:t>
      </w:r>
      <w:r w:rsidRPr="007F73C4">
        <w:rPr>
          <w:rFonts w:cs="Arial"/>
        </w:rPr>
        <w:t>to about 80 cm</w:t>
      </w:r>
      <w:r w:rsidRPr="007F73C4">
        <w:rPr>
          <w:rFonts w:cs="Arial"/>
          <w:vertAlign w:val="superscript"/>
        </w:rPr>
        <w:t>3</w:t>
      </w:r>
      <w:r w:rsidRPr="007F73C4">
        <w:rPr>
          <w:rFonts w:cs="Arial"/>
        </w:rPr>
        <w:t xml:space="preserve">. </w:t>
      </w:r>
    </w:p>
    <w:p w:rsidR="004D4ED3" w:rsidRPr="00F22F58" w:rsidRDefault="004D4ED3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7F73C4">
        <w:rPr>
          <w:rFonts w:cs="Arial"/>
        </w:rPr>
        <w:t>Add 10 cm</w:t>
      </w:r>
      <w:r w:rsidRPr="007F73C4">
        <w:rPr>
          <w:rFonts w:cs="Arial"/>
          <w:vertAlign w:val="superscript"/>
        </w:rPr>
        <w:t>3</w:t>
      </w:r>
      <w:r w:rsidRPr="007F73C4">
        <w:rPr>
          <w:rFonts w:cs="Arial"/>
        </w:rPr>
        <w:t xml:space="preserve"> </w:t>
      </w:r>
      <w:r>
        <w:rPr>
          <w:rFonts w:cs="Arial"/>
        </w:rPr>
        <w:t xml:space="preserve">of </w:t>
      </w:r>
      <w:proofErr w:type="gramStart"/>
      <w:r w:rsidRPr="007F73C4">
        <w:rPr>
          <w:rFonts w:cs="Arial"/>
        </w:rPr>
        <w:t>iron(</w:t>
      </w:r>
      <w:proofErr w:type="gramEnd"/>
      <w:r w:rsidRPr="007F73C4">
        <w:rPr>
          <w:rFonts w:cs="Arial"/>
        </w:rPr>
        <w:t xml:space="preserve">III) chloride solution to the flask and then add distilled water </w:t>
      </w:r>
      <w:r w:rsidRPr="00F22F58">
        <w:rPr>
          <w:rFonts w:cs="Arial"/>
          <w:color w:val="000000"/>
        </w:rPr>
        <w:t xml:space="preserve">to bring </w:t>
      </w:r>
      <w:r>
        <w:rPr>
          <w:rFonts w:cs="Arial"/>
          <w:color w:val="000000"/>
        </w:rPr>
        <w:t xml:space="preserve">the </w:t>
      </w:r>
      <w:r w:rsidRPr="00F22F58">
        <w:rPr>
          <w:rFonts w:cs="Arial"/>
          <w:color w:val="000000"/>
        </w:rPr>
        <w:t>volume</w:t>
      </w:r>
      <w:r>
        <w:rPr>
          <w:rFonts w:cs="Arial"/>
          <w:color w:val="000000"/>
        </w:rPr>
        <w:t xml:space="preserve"> up</w:t>
      </w:r>
      <w:r w:rsidRPr="00F22F58">
        <w:rPr>
          <w:rFonts w:cs="Arial"/>
          <w:color w:val="000000"/>
        </w:rPr>
        <w:t xml:space="preserve"> to 100 cm</w:t>
      </w:r>
      <w:r w:rsidRPr="00F22F58">
        <w:rPr>
          <w:rFonts w:cs="Arial"/>
          <w:color w:val="000000"/>
          <w:vertAlign w:val="superscript"/>
        </w:rPr>
        <w:t>3</w:t>
      </w:r>
      <w:r>
        <w:rPr>
          <w:rFonts w:cs="Arial"/>
          <w:color w:val="000000"/>
        </w:rPr>
        <w:t>.</w:t>
      </w:r>
      <w:r w:rsidRPr="00F22F5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M</w:t>
      </w:r>
      <w:r w:rsidRPr="00F22F58">
        <w:rPr>
          <w:rFonts w:cs="Arial"/>
          <w:color w:val="000000"/>
        </w:rPr>
        <w:t xml:space="preserve">ix the solution thoroughly. </w:t>
      </w:r>
    </w:p>
    <w:p w:rsidR="004D4ED3" w:rsidRPr="00F22F58" w:rsidRDefault="004D4ED3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F22F58">
        <w:rPr>
          <w:rFonts w:cs="Arial"/>
          <w:color w:val="000000"/>
        </w:rPr>
        <w:t xml:space="preserve">Measure the absorbance of the solution using a colorimeter. </w:t>
      </w:r>
    </w:p>
    <w:p w:rsidR="004D4ED3" w:rsidRPr="00F22F58" w:rsidRDefault="004D4ED3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F22F58">
        <w:rPr>
          <w:rFonts w:cs="Arial"/>
          <w:color w:val="000000"/>
        </w:rPr>
        <w:t xml:space="preserve">Use the graph to find the concentration of </w:t>
      </w:r>
      <w:proofErr w:type="spellStart"/>
      <w:r w:rsidRPr="00F22F58">
        <w:rPr>
          <w:rFonts w:cs="Arial"/>
          <w:color w:val="000000"/>
        </w:rPr>
        <w:t>thiocyanate</w:t>
      </w:r>
      <w:proofErr w:type="spellEnd"/>
      <w:r w:rsidRPr="00F22F58">
        <w:rPr>
          <w:rFonts w:cs="Arial"/>
          <w:color w:val="000000"/>
        </w:rPr>
        <w:t xml:space="preserve"> ions </w:t>
      </w:r>
      <w:r>
        <w:rPr>
          <w:rFonts w:cs="Arial"/>
          <w:color w:val="000000"/>
        </w:rPr>
        <w:t>(</w:t>
      </w:r>
      <w:r w:rsidRPr="00F22F58">
        <w:rPr>
          <w:rFonts w:cs="Arial"/>
          <w:color w:val="000000"/>
        </w:rPr>
        <w:t>as ppm</w:t>
      </w:r>
      <w:r>
        <w:rPr>
          <w:rFonts w:cs="Arial"/>
          <w:color w:val="000000"/>
        </w:rPr>
        <w:t>)</w:t>
      </w:r>
      <w:r w:rsidRPr="00F22F58">
        <w:rPr>
          <w:rFonts w:cs="Arial"/>
          <w:color w:val="000000"/>
        </w:rPr>
        <w:t xml:space="preserve"> in the unknown solution. </w:t>
      </w:r>
    </w:p>
    <w:p w:rsidR="004D4ED3" w:rsidRDefault="004D4ED3" w:rsidP="004D4ED3">
      <w:pPr>
        <w:spacing w:after="0" w:line="240" w:lineRule="auto"/>
        <w:rPr>
          <w:b/>
        </w:rPr>
      </w:pPr>
    </w:p>
    <w:p w:rsidR="004D4ED3" w:rsidRPr="00711EBE" w:rsidRDefault="004D4ED3" w:rsidP="004D4ED3">
      <w:pPr>
        <w:spacing w:after="0" w:line="240" w:lineRule="auto"/>
        <w:rPr>
          <w:b/>
        </w:rPr>
      </w:pPr>
      <w:r w:rsidRPr="00711EBE">
        <w:rPr>
          <w:b/>
        </w:rPr>
        <w:t xml:space="preserve">Safety note </w:t>
      </w:r>
    </w:p>
    <w:p w:rsidR="004D4ED3" w:rsidRDefault="004D4ED3" w:rsidP="004D4ED3">
      <w:pPr>
        <w:spacing w:after="0" w:line="240" w:lineRule="auto"/>
      </w:pPr>
      <w:r>
        <w:t xml:space="preserve">You should wear suitable eye and hand protection to handle acids and </w:t>
      </w:r>
      <w:proofErr w:type="spellStart"/>
      <w:r>
        <w:t>thiocyanates</w:t>
      </w:r>
      <w:proofErr w:type="spellEnd"/>
      <w:r>
        <w:t xml:space="preserve">. </w:t>
      </w:r>
    </w:p>
    <w:p w:rsidR="004D4ED3" w:rsidRPr="00F22F58" w:rsidRDefault="004D4ED3" w:rsidP="004D4ED3">
      <w:pPr>
        <w:spacing w:after="0" w:line="240" w:lineRule="auto"/>
      </w:pPr>
      <w:r>
        <w:t>You can check the safety guidelines on the Science in School website (www.scienceinschool.org/safety) and at the end of this print issue.</w:t>
      </w:r>
    </w:p>
    <w:p w:rsidR="00D51E38" w:rsidRPr="00D51E38" w:rsidRDefault="00D51E38">
      <w:pPr>
        <w:spacing w:after="0" w:line="240" w:lineRule="auto"/>
        <w:rPr>
          <w:b/>
        </w:rPr>
      </w:pPr>
    </w:p>
    <w:sectPr w:rsidR="00D51E38" w:rsidRPr="00D51E3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38" w:rsidRDefault="00D51E38" w:rsidP="00D51E38">
      <w:pPr>
        <w:spacing w:after="0" w:line="240" w:lineRule="auto"/>
      </w:pPr>
      <w:r>
        <w:separator/>
      </w:r>
    </w:p>
  </w:endnote>
  <w:endnote w:type="continuationSeparator" w:id="0">
    <w:p w:rsidR="00D51E38" w:rsidRDefault="00D51E38" w:rsidP="00D5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38" w:rsidRDefault="00D51E38" w:rsidP="00D51E38">
      <w:pPr>
        <w:spacing w:after="0" w:line="240" w:lineRule="auto"/>
      </w:pPr>
      <w:r>
        <w:separator/>
      </w:r>
    </w:p>
  </w:footnote>
  <w:footnote w:type="continuationSeparator" w:id="0">
    <w:p w:rsidR="00D51E38" w:rsidRDefault="00D51E38" w:rsidP="00D5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38" w:rsidRDefault="00D51E38" w:rsidP="00D51E38">
    <w:pPr>
      <w:pStyle w:val="Header"/>
      <w:jc w:val="right"/>
    </w:pPr>
    <w:r>
      <w:rPr>
        <w:noProof/>
        <w:lang w:eastAsia="en-GB"/>
      </w:rPr>
      <w:drawing>
        <wp:inline distT="0" distB="0" distL="0" distR="0" wp14:anchorId="5CF480EC" wp14:editId="2B02BE2B">
          <wp:extent cx="2152800" cy="33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InSchool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1E38" w:rsidRDefault="00D51E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E89"/>
    <w:multiLevelType w:val="hybridMultilevel"/>
    <w:tmpl w:val="9C3A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F0B7E"/>
    <w:multiLevelType w:val="hybridMultilevel"/>
    <w:tmpl w:val="045EEF5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676CAE"/>
    <w:multiLevelType w:val="hybridMultilevel"/>
    <w:tmpl w:val="B776C4F4"/>
    <w:lvl w:ilvl="0" w:tplc="37A070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264AE"/>
    <w:multiLevelType w:val="hybridMultilevel"/>
    <w:tmpl w:val="6362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38"/>
    <w:rsid w:val="004D4ED3"/>
    <w:rsid w:val="00D51E38"/>
    <w:rsid w:val="00D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  <w:style w:type="paragraph" w:customStyle="1" w:styleId="Default">
    <w:name w:val="Default"/>
    <w:rsid w:val="004D4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D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  <w:style w:type="paragraph" w:customStyle="1" w:styleId="Default">
    <w:name w:val="Default"/>
    <w:rsid w:val="004D4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D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Kling</dc:creator>
  <cp:lastModifiedBy>Isabelle Kling</cp:lastModifiedBy>
  <cp:revision>2</cp:revision>
  <cp:lastPrinted>2014-05-29T09:28:00Z</cp:lastPrinted>
  <dcterms:created xsi:type="dcterms:W3CDTF">2014-05-29T09:29:00Z</dcterms:created>
  <dcterms:modified xsi:type="dcterms:W3CDTF">2014-05-29T09:29:00Z</dcterms:modified>
</cp:coreProperties>
</file>